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8890" w:type="dxa"/>
        <w:tblLook w:val="04A0" w:firstRow="1" w:lastRow="0" w:firstColumn="1" w:lastColumn="0" w:noHBand="0" w:noVBand="1"/>
      </w:tblPr>
      <w:tblGrid>
        <w:gridCol w:w="2194"/>
        <w:gridCol w:w="951"/>
        <w:gridCol w:w="1873"/>
        <w:gridCol w:w="3872"/>
      </w:tblGrid>
      <w:tr w:rsidR="00541EA1" w:rsidRPr="00542B88" w14:paraId="435C8711" w14:textId="77777777" w:rsidTr="00084030">
        <w:tc>
          <w:tcPr>
            <w:tcW w:w="2194" w:type="dxa"/>
          </w:tcPr>
          <w:p w14:paraId="323C79DA" w14:textId="77777777" w:rsidR="00335281" w:rsidRPr="00542B88" w:rsidRDefault="00335281" w:rsidP="00090071">
            <w:pPr>
              <w:bidi/>
              <w:rPr>
                <w:b/>
                <w:bCs/>
                <w:rtl/>
              </w:rPr>
            </w:pPr>
            <w:r w:rsidRPr="00542B88">
              <w:rPr>
                <w:rFonts w:hint="cs"/>
                <w:b/>
                <w:bCs/>
                <w:rtl/>
              </w:rPr>
              <w:t>תאריך</w:t>
            </w:r>
          </w:p>
          <w:p w14:paraId="551B7CE1" w14:textId="77777777" w:rsidR="00335281" w:rsidRPr="00542B88" w:rsidRDefault="00335281" w:rsidP="00335281">
            <w:pPr>
              <w:bidi/>
              <w:rPr>
                <w:b/>
                <w:bCs/>
                <w:rtl/>
              </w:rPr>
            </w:pPr>
          </w:p>
        </w:tc>
        <w:tc>
          <w:tcPr>
            <w:tcW w:w="951" w:type="dxa"/>
          </w:tcPr>
          <w:p w14:paraId="1A92B808" w14:textId="40260D64" w:rsidR="00335281" w:rsidRPr="00542B88" w:rsidRDefault="00816002" w:rsidP="008A1930">
            <w:pPr>
              <w:bidi/>
              <w:rPr>
                <w:rtl/>
              </w:rPr>
            </w:pPr>
            <w:r>
              <w:rPr>
                <w:rFonts w:hint="cs"/>
                <w:rtl/>
              </w:rPr>
              <w:t>2</w:t>
            </w:r>
            <w:r w:rsidR="008A1930">
              <w:rPr>
                <w:rFonts w:hint="cs"/>
                <w:rtl/>
              </w:rPr>
              <w:t>7</w:t>
            </w:r>
            <w:r>
              <w:rPr>
                <w:rFonts w:hint="cs"/>
                <w:rtl/>
              </w:rPr>
              <w:t>.2.19</w:t>
            </w:r>
          </w:p>
        </w:tc>
        <w:tc>
          <w:tcPr>
            <w:tcW w:w="1873" w:type="dxa"/>
          </w:tcPr>
          <w:p w14:paraId="09AABACA" w14:textId="77777777" w:rsidR="00335281" w:rsidRPr="00542B88" w:rsidRDefault="00335281" w:rsidP="00090071">
            <w:pPr>
              <w:bidi/>
              <w:rPr>
                <w:b/>
                <w:bCs/>
                <w:rtl/>
              </w:rPr>
            </w:pPr>
            <w:r w:rsidRPr="00542B88">
              <w:rPr>
                <w:rFonts w:hint="cs"/>
                <w:b/>
                <w:bCs/>
                <w:rtl/>
              </w:rPr>
              <w:t>נרשם על ידי</w:t>
            </w:r>
          </w:p>
        </w:tc>
        <w:tc>
          <w:tcPr>
            <w:tcW w:w="3872" w:type="dxa"/>
          </w:tcPr>
          <w:p w14:paraId="75CC8D7A" w14:textId="2F47D900" w:rsidR="001D6606" w:rsidRPr="00542B88" w:rsidRDefault="00816002" w:rsidP="001D6606">
            <w:pPr>
              <w:bidi/>
              <w:rPr>
                <w:rtl/>
              </w:rPr>
            </w:pPr>
            <w:r>
              <w:rPr>
                <w:rFonts w:hint="cs"/>
                <w:rtl/>
              </w:rPr>
              <w:t>שרון גיל חיימוב</w:t>
            </w:r>
          </w:p>
        </w:tc>
      </w:tr>
      <w:tr w:rsidR="00084030" w:rsidRPr="00542B88" w14:paraId="4335FF64" w14:textId="77777777" w:rsidTr="00923B12">
        <w:tc>
          <w:tcPr>
            <w:tcW w:w="2194" w:type="dxa"/>
          </w:tcPr>
          <w:p w14:paraId="1A1629FE" w14:textId="3956593D" w:rsidR="00084030" w:rsidRPr="00542B88" w:rsidRDefault="00084030" w:rsidP="00084030">
            <w:pPr>
              <w:bidi/>
              <w:rPr>
                <w:b/>
                <w:bCs/>
                <w:rtl/>
              </w:rPr>
            </w:pPr>
            <w:r w:rsidRPr="00084030">
              <w:rPr>
                <w:rFonts w:hint="cs"/>
                <w:b/>
                <w:bCs/>
                <w:rtl/>
              </w:rPr>
              <w:t>סטאטוס</w:t>
            </w:r>
          </w:p>
        </w:tc>
        <w:tc>
          <w:tcPr>
            <w:tcW w:w="951" w:type="dxa"/>
          </w:tcPr>
          <w:p w14:paraId="5F55BD6E" w14:textId="4AA3D60D" w:rsidR="00084030" w:rsidRPr="00084030" w:rsidRDefault="00EE6DAF" w:rsidP="00084030">
            <w:pPr>
              <w:bidi/>
              <w:rPr>
                <w:rtl/>
              </w:rPr>
            </w:pPr>
            <w:r>
              <w:rPr>
                <w:rFonts w:hint="cs"/>
                <w:rtl/>
              </w:rPr>
              <w:t>אושר</w:t>
            </w:r>
            <w:bookmarkStart w:id="0" w:name="_GoBack"/>
            <w:bookmarkEnd w:id="0"/>
          </w:p>
        </w:tc>
        <w:tc>
          <w:tcPr>
            <w:tcW w:w="1873" w:type="dxa"/>
          </w:tcPr>
          <w:p w14:paraId="7750FBBA" w14:textId="6016E5FE" w:rsidR="00084030" w:rsidRPr="00542B88" w:rsidRDefault="00084030" w:rsidP="00084030">
            <w:pPr>
              <w:bidi/>
              <w:rPr>
                <w:b/>
                <w:bCs/>
                <w:rtl/>
              </w:rPr>
            </w:pPr>
            <w:r w:rsidRPr="00084030">
              <w:rPr>
                <w:rFonts w:hint="cs"/>
                <w:b/>
                <w:bCs/>
                <w:rtl/>
              </w:rPr>
              <w:t>תאריך אישור</w:t>
            </w:r>
          </w:p>
        </w:tc>
        <w:tc>
          <w:tcPr>
            <w:tcW w:w="3872" w:type="dxa"/>
          </w:tcPr>
          <w:p w14:paraId="78D5F572" w14:textId="3F46FE3F" w:rsidR="00084030" w:rsidRDefault="00084030" w:rsidP="00084030">
            <w:pPr>
              <w:bidi/>
              <w:rPr>
                <w:rtl/>
              </w:rPr>
            </w:pPr>
          </w:p>
        </w:tc>
      </w:tr>
      <w:tr w:rsidR="00084030" w:rsidRPr="00542B88" w14:paraId="592E501A" w14:textId="77777777" w:rsidTr="00237FE4">
        <w:tc>
          <w:tcPr>
            <w:tcW w:w="2194" w:type="dxa"/>
          </w:tcPr>
          <w:p w14:paraId="5147AC68" w14:textId="798BD355" w:rsidR="00084030" w:rsidRPr="00542B88" w:rsidRDefault="00084030" w:rsidP="00084030">
            <w:pPr>
              <w:bidi/>
              <w:rPr>
                <w:b/>
                <w:bCs/>
                <w:rtl/>
              </w:rPr>
            </w:pPr>
            <w:r>
              <w:rPr>
                <w:rFonts w:hint="cs"/>
                <w:b/>
                <w:bCs/>
                <w:rtl/>
              </w:rPr>
              <w:t>תפוצה</w:t>
            </w:r>
          </w:p>
        </w:tc>
        <w:tc>
          <w:tcPr>
            <w:tcW w:w="6696" w:type="dxa"/>
            <w:gridSpan w:val="3"/>
          </w:tcPr>
          <w:p w14:paraId="74CF8BAD" w14:textId="62D69127" w:rsidR="00084030" w:rsidRPr="00542B88" w:rsidRDefault="00084030" w:rsidP="00084030">
            <w:pPr>
              <w:bidi/>
              <w:rPr>
                <w:b/>
                <w:bCs/>
                <w:rtl/>
              </w:rPr>
            </w:pPr>
            <w:r>
              <w:rPr>
                <w:rFonts w:hint="cs"/>
                <w:b/>
                <w:bCs/>
                <w:rtl/>
              </w:rPr>
              <w:t>חברי ועד מרכזי, ועדת ביקורת</w:t>
            </w:r>
          </w:p>
        </w:tc>
      </w:tr>
      <w:tr w:rsidR="00084030" w:rsidRPr="00542B88" w14:paraId="2C627482" w14:textId="77777777" w:rsidTr="00084030">
        <w:tc>
          <w:tcPr>
            <w:tcW w:w="2194" w:type="dxa"/>
            <w:vMerge w:val="restart"/>
          </w:tcPr>
          <w:p w14:paraId="4FB679DB" w14:textId="77777777" w:rsidR="00084030" w:rsidRPr="00542B88" w:rsidRDefault="00084030" w:rsidP="00084030">
            <w:pPr>
              <w:bidi/>
              <w:rPr>
                <w:b/>
                <w:bCs/>
                <w:rtl/>
              </w:rPr>
            </w:pPr>
            <w:r w:rsidRPr="00542B88">
              <w:rPr>
                <w:rFonts w:hint="cs"/>
                <w:b/>
                <w:bCs/>
                <w:rtl/>
              </w:rPr>
              <w:t>משתתפים</w:t>
            </w:r>
          </w:p>
        </w:tc>
        <w:tc>
          <w:tcPr>
            <w:tcW w:w="951" w:type="dxa"/>
          </w:tcPr>
          <w:p w14:paraId="266DA8DE" w14:textId="77777777" w:rsidR="00084030" w:rsidRPr="00542B88" w:rsidRDefault="00084030" w:rsidP="00084030">
            <w:pPr>
              <w:bidi/>
              <w:rPr>
                <w:b/>
                <w:bCs/>
                <w:rtl/>
              </w:rPr>
            </w:pPr>
            <w:r w:rsidRPr="00542B88">
              <w:rPr>
                <w:rFonts w:hint="cs"/>
                <w:b/>
                <w:bCs/>
                <w:rtl/>
              </w:rPr>
              <w:t>בניין</w:t>
            </w:r>
          </w:p>
        </w:tc>
        <w:tc>
          <w:tcPr>
            <w:tcW w:w="1873" w:type="dxa"/>
          </w:tcPr>
          <w:p w14:paraId="57F40C1D" w14:textId="77777777" w:rsidR="00084030" w:rsidRPr="00542B88" w:rsidRDefault="00084030" w:rsidP="00084030">
            <w:pPr>
              <w:bidi/>
              <w:rPr>
                <w:b/>
                <w:bCs/>
                <w:rtl/>
              </w:rPr>
            </w:pPr>
            <w:r w:rsidRPr="00542B88">
              <w:rPr>
                <w:rFonts w:hint="cs"/>
                <w:b/>
                <w:bCs/>
                <w:rtl/>
              </w:rPr>
              <w:t>חבר ועד</w:t>
            </w:r>
          </w:p>
        </w:tc>
        <w:tc>
          <w:tcPr>
            <w:tcW w:w="3872" w:type="dxa"/>
          </w:tcPr>
          <w:p w14:paraId="4881889B" w14:textId="77777777" w:rsidR="00084030" w:rsidRPr="00542B88" w:rsidRDefault="00084030" w:rsidP="00084030">
            <w:pPr>
              <w:bidi/>
              <w:rPr>
                <w:b/>
                <w:bCs/>
                <w:rtl/>
              </w:rPr>
            </w:pPr>
            <w:r w:rsidRPr="00542B88">
              <w:rPr>
                <w:rFonts w:hint="cs"/>
                <w:b/>
                <w:bCs/>
                <w:rtl/>
              </w:rPr>
              <w:t>משקיפים</w:t>
            </w:r>
          </w:p>
        </w:tc>
      </w:tr>
      <w:tr w:rsidR="00084030" w:rsidRPr="00542B88" w14:paraId="115BA8A6" w14:textId="77777777" w:rsidTr="00084030">
        <w:tc>
          <w:tcPr>
            <w:tcW w:w="2194" w:type="dxa"/>
            <w:vMerge/>
          </w:tcPr>
          <w:p w14:paraId="581C5CAB" w14:textId="77777777" w:rsidR="00084030" w:rsidRPr="00542B88" w:rsidRDefault="00084030" w:rsidP="00084030">
            <w:pPr>
              <w:bidi/>
              <w:rPr>
                <w:b/>
                <w:bCs/>
                <w:rtl/>
              </w:rPr>
            </w:pPr>
          </w:p>
        </w:tc>
        <w:tc>
          <w:tcPr>
            <w:tcW w:w="951" w:type="dxa"/>
          </w:tcPr>
          <w:p w14:paraId="00592417" w14:textId="0EE32029" w:rsidR="00084030" w:rsidRPr="00542B88" w:rsidRDefault="00330ED8" w:rsidP="00330ED8">
            <w:pPr>
              <w:bidi/>
              <w:rPr>
                <w:b/>
                <w:bCs/>
                <w:rtl/>
              </w:rPr>
            </w:pPr>
            <w:r>
              <w:rPr>
                <w:rFonts w:hint="cs"/>
                <w:b/>
                <w:bCs/>
                <w:rtl/>
              </w:rPr>
              <w:t>1</w:t>
            </w:r>
          </w:p>
        </w:tc>
        <w:tc>
          <w:tcPr>
            <w:tcW w:w="1873" w:type="dxa"/>
          </w:tcPr>
          <w:p w14:paraId="76CA23CD" w14:textId="04D51AA0" w:rsidR="00084030" w:rsidRPr="00816002" w:rsidRDefault="00084030" w:rsidP="00084030">
            <w:pPr>
              <w:bidi/>
              <w:rPr>
                <w:highlight w:val="yellow"/>
                <w:rtl/>
              </w:rPr>
            </w:pPr>
            <w:r w:rsidRPr="00816002">
              <w:rPr>
                <w:rFonts w:hint="cs"/>
                <w:highlight w:val="yellow"/>
                <w:rtl/>
              </w:rPr>
              <w:t>תומר עוז</w:t>
            </w:r>
            <w:r w:rsidR="00B52DAC">
              <w:rPr>
                <w:rFonts w:hint="cs"/>
                <w:highlight w:val="yellow"/>
                <w:rtl/>
              </w:rPr>
              <w:t>ר</w:t>
            </w:r>
          </w:p>
        </w:tc>
        <w:tc>
          <w:tcPr>
            <w:tcW w:w="3872" w:type="dxa"/>
          </w:tcPr>
          <w:p w14:paraId="43CC5813" w14:textId="2553F2CF" w:rsidR="00084030" w:rsidRPr="00542B88" w:rsidRDefault="00084030" w:rsidP="00084030">
            <w:pPr>
              <w:bidi/>
              <w:rPr>
                <w:rtl/>
              </w:rPr>
            </w:pPr>
          </w:p>
        </w:tc>
      </w:tr>
      <w:tr w:rsidR="00084030" w:rsidRPr="00542B88" w14:paraId="7EF2109F" w14:textId="77777777" w:rsidTr="00084030">
        <w:tc>
          <w:tcPr>
            <w:tcW w:w="2194" w:type="dxa"/>
            <w:vMerge/>
          </w:tcPr>
          <w:p w14:paraId="04619052" w14:textId="77777777" w:rsidR="00084030" w:rsidRPr="00542B88" w:rsidRDefault="00084030" w:rsidP="00084030">
            <w:pPr>
              <w:bidi/>
              <w:rPr>
                <w:b/>
                <w:bCs/>
                <w:rtl/>
              </w:rPr>
            </w:pPr>
          </w:p>
        </w:tc>
        <w:tc>
          <w:tcPr>
            <w:tcW w:w="951" w:type="dxa"/>
          </w:tcPr>
          <w:p w14:paraId="109D3BA3" w14:textId="3A558B67" w:rsidR="00084030" w:rsidRPr="00542B88" w:rsidRDefault="00084030" w:rsidP="00330ED8">
            <w:pPr>
              <w:bidi/>
              <w:rPr>
                <w:b/>
                <w:bCs/>
                <w:rtl/>
              </w:rPr>
            </w:pPr>
            <w:r w:rsidRPr="00542B88">
              <w:rPr>
                <w:rFonts w:hint="cs"/>
                <w:b/>
                <w:bCs/>
                <w:rtl/>
              </w:rPr>
              <w:t>2</w:t>
            </w:r>
          </w:p>
        </w:tc>
        <w:tc>
          <w:tcPr>
            <w:tcW w:w="1873" w:type="dxa"/>
          </w:tcPr>
          <w:p w14:paraId="7B05977B" w14:textId="4D32DD02" w:rsidR="00084030" w:rsidRPr="00816002" w:rsidRDefault="008A1930" w:rsidP="00084030">
            <w:pPr>
              <w:bidi/>
              <w:rPr>
                <w:highlight w:val="yellow"/>
                <w:rtl/>
              </w:rPr>
            </w:pPr>
            <w:r>
              <w:rPr>
                <w:rFonts w:hint="cs"/>
                <w:highlight w:val="yellow"/>
                <w:rtl/>
              </w:rPr>
              <w:t>יוסי גריי</w:t>
            </w:r>
          </w:p>
        </w:tc>
        <w:tc>
          <w:tcPr>
            <w:tcW w:w="3872" w:type="dxa"/>
          </w:tcPr>
          <w:p w14:paraId="20913D86" w14:textId="77777777" w:rsidR="00084030" w:rsidRPr="00542B88" w:rsidRDefault="00084030" w:rsidP="00084030">
            <w:pPr>
              <w:bidi/>
              <w:rPr>
                <w:rtl/>
              </w:rPr>
            </w:pPr>
          </w:p>
        </w:tc>
      </w:tr>
      <w:tr w:rsidR="00084030" w:rsidRPr="00542B88" w14:paraId="4A7904C3" w14:textId="77777777" w:rsidTr="00084030">
        <w:tc>
          <w:tcPr>
            <w:tcW w:w="2194" w:type="dxa"/>
            <w:vMerge/>
          </w:tcPr>
          <w:p w14:paraId="2774A6E3" w14:textId="77777777" w:rsidR="00084030" w:rsidRPr="00542B88" w:rsidRDefault="00084030" w:rsidP="00084030">
            <w:pPr>
              <w:bidi/>
              <w:rPr>
                <w:b/>
                <w:bCs/>
                <w:rtl/>
              </w:rPr>
            </w:pPr>
          </w:p>
        </w:tc>
        <w:tc>
          <w:tcPr>
            <w:tcW w:w="951" w:type="dxa"/>
          </w:tcPr>
          <w:p w14:paraId="627F8648" w14:textId="7ED1C555" w:rsidR="00084030" w:rsidRPr="00542B88" w:rsidRDefault="00084030" w:rsidP="00330ED8">
            <w:pPr>
              <w:bidi/>
              <w:rPr>
                <w:b/>
                <w:bCs/>
                <w:rtl/>
              </w:rPr>
            </w:pPr>
            <w:r w:rsidRPr="00542B88">
              <w:rPr>
                <w:rFonts w:hint="cs"/>
                <w:b/>
                <w:bCs/>
                <w:rtl/>
              </w:rPr>
              <w:t>3</w:t>
            </w:r>
          </w:p>
        </w:tc>
        <w:tc>
          <w:tcPr>
            <w:tcW w:w="1873" w:type="dxa"/>
          </w:tcPr>
          <w:p w14:paraId="514F731D" w14:textId="47F4C076" w:rsidR="00084030" w:rsidRPr="00816002" w:rsidRDefault="0068759E" w:rsidP="00084030">
            <w:pPr>
              <w:bidi/>
              <w:rPr>
                <w:highlight w:val="yellow"/>
                <w:rtl/>
              </w:rPr>
            </w:pPr>
            <w:r>
              <w:rPr>
                <w:rFonts w:hint="cs"/>
                <w:highlight w:val="yellow"/>
                <w:rtl/>
              </w:rPr>
              <w:t>נעדרה</w:t>
            </w:r>
          </w:p>
        </w:tc>
        <w:tc>
          <w:tcPr>
            <w:tcW w:w="3872" w:type="dxa"/>
          </w:tcPr>
          <w:p w14:paraId="6FFFFC25" w14:textId="6FE107D6" w:rsidR="00084030" w:rsidRPr="00542B88" w:rsidRDefault="0068759E" w:rsidP="00084030">
            <w:pPr>
              <w:bidi/>
              <w:rPr>
                <w:rtl/>
              </w:rPr>
            </w:pPr>
            <w:r>
              <w:rPr>
                <w:rFonts w:hint="cs"/>
                <w:rtl/>
              </w:rPr>
              <w:t>יפוי כח לתומר עוזר</w:t>
            </w:r>
          </w:p>
        </w:tc>
      </w:tr>
      <w:tr w:rsidR="00084030" w:rsidRPr="00542B88" w14:paraId="2B5190A0" w14:textId="77777777" w:rsidTr="00084030">
        <w:tc>
          <w:tcPr>
            <w:tcW w:w="2194" w:type="dxa"/>
            <w:vMerge/>
          </w:tcPr>
          <w:p w14:paraId="1FB88748" w14:textId="77777777" w:rsidR="00084030" w:rsidRPr="00542B88" w:rsidRDefault="00084030" w:rsidP="00084030">
            <w:pPr>
              <w:bidi/>
              <w:rPr>
                <w:b/>
                <w:bCs/>
                <w:rtl/>
              </w:rPr>
            </w:pPr>
          </w:p>
        </w:tc>
        <w:tc>
          <w:tcPr>
            <w:tcW w:w="951" w:type="dxa"/>
          </w:tcPr>
          <w:p w14:paraId="61CC4E9E" w14:textId="508C42B1" w:rsidR="00084030" w:rsidRPr="00542B88" w:rsidRDefault="00084030" w:rsidP="00330ED8">
            <w:pPr>
              <w:bidi/>
              <w:rPr>
                <w:b/>
                <w:bCs/>
                <w:rtl/>
              </w:rPr>
            </w:pPr>
            <w:r w:rsidRPr="00542B88">
              <w:rPr>
                <w:rFonts w:hint="cs"/>
                <w:b/>
                <w:bCs/>
                <w:rtl/>
              </w:rPr>
              <w:t>4</w:t>
            </w:r>
          </w:p>
        </w:tc>
        <w:tc>
          <w:tcPr>
            <w:tcW w:w="1873" w:type="dxa"/>
          </w:tcPr>
          <w:p w14:paraId="75F0FFB4" w14:textId="15FA15EF" w:rsidR="00084030" w:rsidRPr="00816002" w:rsidRDefault="008A1930" w:rsidP="00084030">
            <w:pPr>
              <w:bidi/>
              <w:rPr>
                <w:highlight w:val="yellow"/>
                <w:rtl/>
              </w:rPr>
            </w:pPr>
            <w:r>
              <w:rPr>
                <w:rFonts w:hint="cs"/>
                <w:highlight w:val="yellow"/>
                <w:rtl/>
              </w:rPr>
              <w:t>חיים אגי</w:t>
            </w:r>
          </w:p>
        </w:tc>
        <w:tc>
          <w:tcPr>
            <w:tcW w:w="3872" w:type="dxa"/>
          </w:tcPr>
          <w:p w14:paraId="398E8358" w14:textId="5A5DAAC9" w:rsidR="00084030" w:rsidRPr="00542B88" w:rsidRDefault="0068759E" w:rsidP="00084030">
            <w:pPr>
              <w:bidi/>
              <w:rPr>
                <w:rtl/>
              </w:rPr>
            </w:pPr>
            <w:r>
              <w:rPr>
                <w:rFonts w:hint="cs"/>
                <w:rtl/>
              </w:rPr>
              <w:t>יפוי כח לזוהר דבורין</w:t>
            </w:r>
          </w:p>
        </w:tc>
      </w:tr>
      <w:tr w:rsidR="00084030" w:rsidRPr="00542B88" w14:paraId="58292F5D" w14:textId="77777777" w:rsidTr="00084030">
        <w:tc>
          <w:tcPr>
            <w:tcW w:w="2194" w:type="dxa"/>
            <w:vMerge/>
          </w:tcPr>
          <w:p w14:paraId="732612CD" w14:textId="77777777" w:rsidR="00084030" w:rsidRPr="00542B88" w:rsidRDefault="00084030" w:rsidP="00084030">
            <w:pPr>
              <w:bidi/>
              <w:rPr>
                <w:b/>
                <w:bCs/>
                <w:rtl/>
              </w:rPr>
            </w:pPr>
          </w:p>
        </w:tc>
        <w:tc>
          <w:tcPr>
            <w:tcW w:w="951" w:type="dxa"/>
          </w:tcPr>
          <w:p w14:paraId="275908DD" w14:textId="2FE76109" w:rsidR="00084030" w:rsidRPr="00542B88" w:rsidRDefault="00084030" w:rsidP="00330ED8">
            <w:pPr>
              <w:bidi/>
              <w:rPr>
                <w:b/>
                <w:bCs/>
                <w:rtl/>
              </w:rPr>
            </w:pPr>
            <w:r w:rsidRPr="00542B88">
              <w:rPr>
                <w:rFonts w:hint="cs"/>
                <w:b/>
                <w:bCs/>
                <w:rtl/>
              </w:rPr>
              <w:t>5</w:t>
            </w:r>
          </w:p>
        </w:tc>
        <w:tc>
          <w:tcPr>
            <w:tcW w:w="1873" w:type="dxa"/>
          </w:tcPr>
          <w:p w14:paraId="1DB5CEBE" w14:textId="20AB65FE" w:rsidR="00084030" w:rsidRPr="00816002" w:rsidRDefault="00CB0963" w:rsidP="00084030">
            <w:pPr>
              <w:bidi/>
              <w:rPr>
                <w:highlight w:val="yellow"/>
                <w:rtl/>
              </w:rPr>
            </w:pPr>
            <w:r w:rsidRPr="00816002">
              <w:rPr>
                <w:rFonts w:hint="cs"/>
                <w:highlight w:val="yellow"/>
                <w:rtl/>
              </w:rPr>
              <w:t>ענת שחר</w:t>
            </w:r>
          </w:p>
        </w:tc>
        <w:tc>
          <w:tcPr>
            <w:tcW w:w="3872" w:type="dxa"/>
          </w:tcPr>
          <w:p w14:paraId="62C91B4C" w14:textId="77777777" w:rsidR="00084030" w:rsidRPr="00542B88" w:rsidRDefault="00084030" w:rsidP="00084030">
            <w:pPr>
              <w:bidi/>
              <w:rPr>
                <w:rtl/>
              </w:rPr>
            </w:pPr>
          </w:p>
        </w:tc>
      </w:tr>
      <w:tr w:rsidR="00084030" w:rsidRPr="00542B88" w14:paraId="49777774" w14:textId="77777777" w:rsidTr="00084030">
        <w:tc>
          <w:tcPr>
            <w:tcW w:w="2194" w:type="dxa"/>
            <w:vMerge/>
          </w:tcPr>
          <w:p w14:paraId="3F0AED2F" w14:textId="77777777" w:rsidR="00084030" w:rsidRPr="00542B88" w:rsidRDefault="00084030" w:rsidP="00084030">
            <w:pPr>
              <w:bidi/>
              <w:rPr>
                <w:b/>
                <w:bCs/>
                <w:rtl/>
              </w:rPr>
            </w:pPr>
          </w:p>
        </w:tc>
        <w:tc>
          <w:tcPr>
            <w:tcW w:w="951" w:type="dxa"/>
          </w:tcPr>
          <w:p w14:paraId="48675056" w14:textId="5A825CDA" w:rsidR="00084030" w:rsidRPr="00542B88" w:rsidRDefault="00084030" w:rsidP="00330ED8">
            <w:pPr>
              <w:bidi/>
              <w:rPr>
                <w:b/>
                <w:bCs/>
                <w:rtl/>
              </w:rPr>
            </w:pPr>
            <w:r w:rsidRPr="00542B88">
              <w:rPr>
                <w:rFonts w:hint="cs"/>
                <w:b/>
                <w:bCs/>
                <w:rtl/>
              </w:rPr>
              <w:t>6</w:t>
            </w:r>
          </w:p>
        </w:tc>
        <w:tc>
          <w:tcPr>
            <w:tcW w:w="1873" w:type="dxa"/>
          </w:tcPr>
          <w:p w14:paraId="3E81C789" w14:textId="2DFE741A" w:rsidR="00084030" w:rsidRPr="00816002" w:rsidRDefault="00816002" w:rsidP="00084030">
            <w:pPr>
              <w:bidi/>
              <w:rPr>
                <w:highlight w:val="yellow"/>
                <w:rtl/>
              </w:rPr>
            </w:pPr>
            <w:r w:rsidRPr="00816002">
              <w:rPr>
                <w:rFonts w:hint="cs"/>
                <w:highlight w:val="yellow"/>
                <w:rtl/>
              </w:rPr>
              <w:t>זוהר דבורין</w:t>
            </w:r>
          </w:p>
        </w:tc>
        <w:tc>
          <w:tcPr>
            <w:tcW w:w="3872" w:type="dxa"/>
          </w:tcPr>
          <w:p w14:paraId="13D0B9E0" w14:textId="3EE398DC" w:rsidR="00084030" w:rsidRPr="00542B88" w:rsidRDefault="008A1930" w:rsidP="00084030">
            <w:pPr>
              <w:bidi/>
              <w:rPr>
                <w:rtl/>
              </w:rPr>
            </w:pPr>
            <w:r>
              <w:rPr>
                <w:rFonts w:hint="cs"/>
                <w:rtl/>
              </w:rPr>
              <w:t>אתי לם, שרון חיימוב</w:t>
            </w:r>
          </w:p>
        </w:tc>
      </w:tr>
      <w:tr w:rsidR="00084030" w:rsidRPr="00542B88" w14:paraId="0F2909BF" w14:textId="77777777" w:rsidTr="00084030">
        <w:tc>
          <w:tcPr>
            <w:tcW w:w="2194" w:type="dxa"/>
            <w:vMerge/>
          </w:tcPr>
          <w:p w14:paraId="072E7602" w14:textId="77777777" w:rsidR="00084030" w:rsidRPr="00542B88" w:rsidRDefault="00084030" w:rsidP="00084030">
            <w:pPr>
              <w:bidi/>
              <w:rPr>
                <w:b/>
                <w:bCs/>
                <w:rtl/>
              </w:rPr>
            </w:pPr>
          </w:p>
        </w:tc>
        <w:tc>
          <w:tcPr>
            <w:tcW w:w="951" w:type="dxa"/>
          </w:tcPr>
          <w:p w14:paraId="59D8E65E" w14:textId="5630F514" w:rsidR="00084030" w:rsidRPr="00542B88" w:rsidRDefault="00084030" w:rsidP="00330ED8">
            <w:pPr>
              <w:bidi/>
              <w:rPr>
                <w:b/>
                <w:bCs/>
                <w:rtl/>
              </w:rPr>
            </w:pPr>
            <w:r w:rsidRPr="00542B88">
              <w:rPr>
                <w:rFonts w:hint="cs"/>
                <w:b/>
                <w:bCs/>
                <w:rtl/>
              </w:rPr>
              <w:t>7</w:t>
            </w:r>
          </w:p>
        </w:tc>
        <w:tc>
          <w:tcPr>
            <w:tcW w:w="1873" w:type="dxa"/>
          </w:tcPr>
          <w:p w14:paraId="710A93DD" w14:textId="6AD5DF94" w:rsidR="00084030" w:rsidRPr="00816002" w:rsidRDefault="00455A83" w:rsidP="00084030">
            <w:pPr>
              <w:bidi/>
              <w:rPr>
                <w:highlight w:val="yellow"/>
                <w:rtl/>
              </w:rPr>
            </w:pPr>
            <w:r w:rsidRPr="00816002">
              <w:rPr>
                <w:rFonts w:hint="cs"/>
                <w:highlight w:val="yellow"/>
                <w:rtl/>
              </w:rPr>
              <w:t>ניצה ויטלה</w:t>
            </w:r>
          </w:p>
        </w:tc>
        <w:tc>
          <w:tcPr>
            <w:tcW w:w="3872" w:type="dxa"/>
          </w:tcPr>
          <w:p w14:paraId="3DD77ED2" w14:textId="152D0D21" w:rsidR="00084030" w:rsidRPr="00542B88" w:rsidRDefault="008A1930" w:rsidP="00084030">
            <w:pPr>
              <w:bidi/>
              <w:rPr>
                <w:rtl/>
              </w:rPr>
            </w:pPr>
            <w:r>
              <w:rPr>
                <w:rFonts w:hint="cs"/>
                <w:rtl/>
              </w:rPr>
              <w:t>אהוד כהן</w:t>
            </w:r>
          </w:p>
        </w:tc>
      </w:tr>
      <w:tr w:rsidR="00084030" w:rsidRPr="00542B88" w14:paraId="100615D1" w14:textId="77777777" w:rsidTr="00084030">
        <w:tc>
          <w:tcPr>
            <w:tcW w:w="2194" w:type="dxa"/>
            <w:vMerge/>
          </w:tcPr>
          <w:p w14:paraId="3467947E" w14:textId="77777777" w:rsidR="00084030" w:rsidRPr="00542B88" w:rsidRDefault="00084030" w:rsidP="00084030">
            <w:pPr>
              <w:bidi/>
              <w:rPr>
                <w:b/>
                <w:bCs/>
                <w:rtl/>
              </w:rPr>
            </w:pPr>
          </w:p>
        </w:tc>
        <w:tc>
          <w:tcPr>
            <w:tcW w:w="951" w:type="dxa"/>
          </w:tcPr>
          <w:p w14:paraId="32CB5551" w14:textId="2F36F0F6" w:rsidR="00084030" w:rsidRPr="00542B88" w:rsidRDefault="00084030" w:rsidP="00330ED8">
            <w:pPr>
              <w:bidi/>
              <w:rPr>
                <w:b/>
                <w:bCs/>
                <w:rtl/>
              </w:rPr>
            </w:pPr>
            <w:r w:rsidRPr="00542B88">
              <w:rPr>
                <w:rFonts w:hint="cs"/>
                <w:b/>
                <w:bCs/>
                <w:rtl/>
              </w:rPr>
              <w:t>8</w:t>
            </w:r>
          </w:p>
        </w:tc>
        <w:tc>
          <w:tcPr>
            <w:tcW w:w="1873" w:type="dxa"/>
          </w:tcPr>
          <w:p w14:paraId="3D94C1CB" w14:textId="285F05FA" w:rsidR="00084030" w:rsidRPr="00816002" w:rsidRDefault="008A1930" w:rsidP="00084030">
            <w:pPr>
              <w:bidi/>
              <w:rPr>
                <w:highlight w:val="yellow"/>
                <w:rtl/>
              </w:rPr>
            </w:pPr>
            <w:r>
              <w:rPr>
                <w:rFonts w:hint="cs"/>
                <w:highlight w:val="yellow"/>
                <w:rtl/>
              </w:rPr>
              <w:t>גנית דוברת</w:t>
            </w:r>
          </w:p>
        </w:tc>
        <w:tc>
          <w:tcPr>
            <w:tcW w:w="3872" w:type="dxa"/>
          </w:tcPr>
          <w:p w14:paraId="0EDB5986" w14:textId="6E1E2ED3" w:rsidR="00084030" w:rsidRPr="00542B88" w:rsidRDefault="00B52DAC" w:rsidP="00084030">
            <w:pPr>
              <w:bidi/>
              <w:rPr>
                <w:rtl/>
              </w:rPr>
            </w:pPr>
            <w:r>
              <w:rPr>
                <w:rFonts w:hint="cs"/>
                <w:rtl/>
              </w:rPr>
              <w:t>דני סידס</w:t>
            </w:r>
          </w:p>
        </w:tc>
      </w:tr>
      <w:tr w:rsidR="00084030" w:rsidRPr="00542B88" w14:paraId="1BF2D204" w14:textId="77777777" w:rsidTr="00084030">
        <w:tc>
          <w:tcPr>
            <w:tcW w:w="2194" w:type="dxa"/>
            <w:vMerge/>
          </w:tcPr>
          <w:p w14:paraId="547FA5E0" w14:textId="77777777" w:rsidR="00084030" w:rsidRPr="00542B88" w:rsidRDefault="00084030" w:rsidP="00084030">
            <w:pPr>
              <w:bidi/>
              <w:rPr>
                <w:b/>
                <w:bCs/>
                <w:rtl/>
              </w:rPr>
            </w:pPr>
          </w:p>
        </w:tc>
        <w:tc>
          <w:tcPr>
            <w:tcW w:w="951" w:type="dxa"/>
          </w:tcPr>
          <w:p w14:paraId="11D45983" w14:textId="69C6C809" w:rsidR="00084030" w:rsidRPr="00542B88" w:rsidRDefault="00084030" w:rsidP="00330ED8">
            <w:pPr>
              <w:bidi/>
              <w:rPr>
                <w:b/>
                <w:bCs/>
                <w:rtl/>
              </w:rPr>
            </w:pPr>
            <w:r w:rsidRPr="00542B88">
              <w:rPr>
                <w:rFonts w:hint="cs"/>
                <w:b/>
                <w:bCs/>
                <w:rtl/>
              </w:rPr>
              <w:t>9</w:t>
            </w:r>
          </w:p>
        </w:tc>
        <w:tc>
          <w:tcPr>
            <w:tcW w:w="1873" w:type="dxa"/>
          </w:tcPr>
          <w:p w14:paraId="1A7AC232" w14:textId="069F38D5" w:rsidR="00084030" w:rsidRPr="00816002" w:rsidRDefault="008A1930" w:rsidP="00516C1A">
            <w:pPr>
              <w:bidi/>
              <w:rPr>
                <w:highlight w:val="yellow"/>
                <w:rtl/>
              </w:rPr>
            </w:pPr>
            <w:r>
              <w:rPr>
                <w:rFonts w:hint="cs"/>
                <w:highlight w:val="yellow"/>
                <w:rtl/>
              </w:rPr>
              <w:t>עדי שי</w:t>
            </w:r>
          </w:p>
        </w:tc>
        <w:tc>
          <w:tcPr>
            <w:tcW w:w="3872" w:type="dxa"/>
          </w:tcPr>
          <w:p w14:paraId="7278B634" w14:textId="15183835" w:rsidR="00084030" w:rsidRPr="00542B88" w:rsidRDefault="00084030" w:rsidP="00084030">
            <w:pPr>
              <w:bidi/>
              <w:rPr>
                <w:rtl/>
              </w:rPr>
            </w:pPr>
          </w:p>
        </w:tc>
      </w:tr>
      <w:tr w:rsidR="00084030" w:rsidRPr="00542B88" w14:paraId="2B046837" w14:textId="77777777" w:rsidTr="00084030">
        <w:tc>
          <w:tcPr>
            <w:tcW w:w="2194" w:type="dxa"/>
          </w:tcPr>
          <w:p w14:paraId="4D6FB74C" w14:textId="77777777" w:rsidR="00084030" w:rsidRPr="00542B88" w:rsidRDefault="00084030" w:rsidP="00084030">
            <w:pPr>
              <w:bidi/>
              <w:rPr>
                <w:b/>
                <w:bCs/>
                <w:rtl/>
              </w:rPr>
            </w:pPr>
          </w:p>
        </w:tc>
        <w:tc>
          <w:tcPr>
            <w:tcW w:w="951" w:type="dxa"/>
          </w:tcPr>
          <w:p w14:paraId="263675D8" w14:textId="09F4E3BB" w:rsidR="00084030" w:rsidRPr="00542B88" w:rsidRDefault="00084030" w:rsidP="00330ED8">
            <w:pPr>
              <w:bidi/>
              <w:rPr>
                <w:b/>
                <w:bCs/>
                <w:rtl/>
              </w:rPr>
            </w:pPr>
            <w:r w:rsidRPr="00542B88">
              <w:rPr>
                <w:rFonts w:hint="cs"/>
                <w:b/>
                <w:bCs/>
                <w:rtl/>
              </w:rPr>
              <w:t>10</w:t>
            </w:r>
          </w:p>
        </w:tc>
        <w:tc>
          <w:tcPr>
            <w:tcW w:w="1873" w:type="dxa"/>
          </w:tcPr>
          <w:p w14:paraId="1253B869" w14:textId="77777777" w:rsidR="00084030" w:rsidRPr="00816002" w:rsidRDefault="00084030" w:rsidP="00084030">
            <w:pPr>
              <w:bidi/>
              <w:rPr>
                <w:highlight w:val="yellow"/>
                <w:rtl/>
              </w:rPr>
            </w:pPr>
            <w:r w:rsidRPr="00816002">
              <w:rPr>
                <w:rFonts w:hint="cs"/>
                <w:highlight w:val="yellow"/>
                <w:rtl/>
              </w:rPr>
              <w:t>תמי בר</w:t>
            </w:r>
          </w:p>
        </w:tc>
        <w:tc>
          <w:tcPr>
            <w:tcW w:w="3872" w:type="dxa"/>
          </w:tcPr>
          <w:p w14:paraId="30D65EED" w14:textId="77777777" w:rsidR="00084030" w:rsidRPr="00542B88" w:rsidRDefault="00084030" w:rsidP="00084030">
            <w:pPr>
              <w:bidi/>
              <w:rPr>
                <w:rtl/>
              </w:rPr>
            </w:pPr>
          </w:p>
        </w:tc>
      </w:tr>
      <w:tr w:rsidR="00084030" w:rsidRPr="00542B88" w14:paraId="12AB1ED8" w14:textId="77777777" w:rsidTr="00084030">
        <w:tc>
          <w:tcPr>
            <w:tcW w:w="2194" w:type="dxa"/>
          </w:tcPr>
          <w:p w14:paraId="631ECFB5" w14:textId="77777777" w:rsidR="00084030" w:rsidRPr="00542B88" w:rsidRDefault="00084030" w:rsidP="00084030">
            <w:pPr>
              <w:bidi/>
              <w:rPr>
                <w:b/>
                <w:bCs/>
                <w:rtl/>
              </w:rPr>
            </w:pPr>
            <w:r>
              <w:rPr>
                <w:rFonts w:hint="cs"/>
                <w:b/>
                <w:bCs/>
                <w:rtl/>
              </w:rPr>
              <w:t>משתתפים נוספים</w:t>
            </w:r>
          </w:p>
        </w:tc>
        <w:tc>
          <w:tcPr>
            <w:tcW w:w="6696" w:type="dxa"/>
            <w:gridSpan w:val="3"/>
          </w:tcPr>
          <w:p w14:paraId="36B9D848" w14:textId="02E764FE" w:rsidR="00084030" w:rsidRPr="00542B88" w:rsidRDefault="00455A83" w:rsidP="00816002">
            <w:pPr>
              <w:bidi/>
            </w:pPr>
            <w:r>
              <w:rPr>
                <w:rFonts w:hint="cs"/>
                <w:rtl/>
              </w:rPr>
              <w:t xml:space="preserve">יעקב ויטקובסקי, </w:t>
            </w:r>
            <w:r w:rsidR="00084030">
              <w:rPr>
                <w:rFonts w:hint="cs"/>
                <w:rtl/>
              </w:rPr>
              <w:t>אברהם אמיתי</w:t>
            </w:r>
            <w:r w:rsidR="00084030">
              <w:rPr>
                <w:rtl/>
              </w:rPr>
              <w:t>–</w:t>
            </w:r>
            <w:r w:rsidR="00084030">
              <w:rPr>
                <w:rFonts w:hint="cs"/>
                <w:rtl/>
              </w:rPr>
              <w:t xml:space="preserve"> ועד</w:t>
            </w:r>
            <w:r w:rsidR="00CB0963">
              <w:rPr>
                <w:rFonts w:hint="cs"/>
                <w:rtl/>
              </w:rPr>
              <w:t>ת</w:t>
            </w:r>
            <w:r w:rsidR="00084030">
              <w:rPr>
                <w:rFonts w:hint="cs"/>
                <w:rtl/>
              </w:rPr>
              <w:t xml:space="preserve"> ביק</w:t>
            </w:r>
            <w:r>
              <w:rPr>
                <w:rFonts w:hint="cs"/>
                <w:rtl/>
              </w:rPr>
              <w:t>ורת</w:t>
            </w:r>
          </w:p>
        </w:tc>
      </w:tr>
    </w:tbl>
    <w:p w14:paraId="49CB1265" w14:textId="77777777" w:rsidR="00C81001" w:rsidRDefault="00BB301E" w:rsidP="00556D55">
      <w:pPr>
        <w:bidi/>
        <w:rPr>
          <w:color w:val="FF0000"/>
          <w:rtl/>
        </w:rPr>
      </w:pPr>
      <w:r>
        <w:rPr>
          <w:rFonts w:hint="cs"/>
          <w:color w:val="FF0000"/>
          <w:rtl/>
        </w:rPr>
        <w:t xml:space="preserve"> </w:t>
      </w:r>
    </w:p>
    <w:p w14:paraId="0E8D82F0" w14:textId="77777777" w:rsidR="00C81001" w:rsidRDefault="00C81001">
      <w:pPr>
        <w:rPr>
          <w:color w:val="FF0000"/>
        </w:rPr>
      </w:pPr>
      <w:r>
        <w:rPr>
          <w:color w:val="FF0000"/>
          <w:rtl/>
        </w:rPr>
        <w:br w:type="page"/>
      </w:r>
    </w:p>
    <w:p w14:paraId="65E4E749" w14:textId="77777777" w:rsidR="00C81001" w:rsidRDefault="00C81001" w:rsidP="00556D55">
      <w:pPr>
        <w:bidi/>
        <w:rPr>
          <w:color w:val="FF0000"/>
          <w:rtl/>
        </w:rPr>
      </w:pPr>
    </w:p>
    <w:p w14:paraId="1989BAE8" w14:textId="77777777" w:rsidR="00BB301E" w:rsidRDefault="00BB301E" w:rsidP="00C81001">
      <w:pPr>
        <w:bidi/>
        <w:rPr>
          <w:color w:val="FF0000"/>
          <w:rtl/>
        </w:rPr>
      </w:pPr>
      <w:r>
        <w:rPr>
          <w:rFonts w:hint="cs"/>
          <w:color w:val="FF0000"/>
          <w:rtl/>
        </w:rPr>
        <w:t xml:space="preserve">                </w:t>
      </w:r>
      <w:r>
        <w:rPr>
          <w:rFonts w:hint="cs"/>
          <w:color w:val="FF0000"/>
        </w:rPr>
        <w:t xml:space="preserve">                        </w:t>
      </w:r>
    </w:p>
    <w:tbl>
      <w:tblPr>
        <w:tblStyle w:val="TableGrid"/>
        <w:bidiVisual/>
        <w:tblW w:w="9175" w:type="dxa"/>
        <w:tblLook w:val="04A0" w:firstRow="1" w:lastRow="0" w:firstColumn="1" w:lastColumn="0" w:noHBand="0" w:noVBand="1"/>
      </w:tblPr>
      <w:tblGrid>
        <w:gridCol w:w="864"/>
        <w:gridCol w:w="5540"/>
        <w:gridCol w:w="1070"/>
        <w:gridCol w:w="794"/>
        <w:gridCol w:w="907"/>
      </w:tblGrid>
      <w:tr w:rsidR="004507D4" w:rsidRPr="004507D4" w14:paraId="09D77A05" w14:textId="77777777" w:rsidTr="003257DB">
        <w:tc>
          <w:tcPr>
            <w:tcW w:w="9175" w:type="dxa"/>
            <w:gridSpan w:val="5"/>
          </w:tcPr>
          <w:p w14:paraId="53D41286" w14:textId="77777777" w:rsidR="00A527DE" w:rsidRPr="004507D4" w:rsidRDefault="00A527DE" w:rsidP="00A527DE">
            <w:pPr>
              <w:bidi/>
              <w:jc w:val="center"/>
              <w:rPr>
                <w:color w:val="1D1B11" w:themeColor="background2" w:themeShade="1A"/>
                <w:rtl/>
              </w:rPr>
            </w:pPr>
            <w:r w:rsidRPr="004507D4">
              <w:rPr>
                <w:rFonts w:hint="cs"/>
                <w:color w:val="1D1B11" w:themeColor="background2" w:themeShade="1A"/>
                <w:rtl/>
              </w:rPr>
              <w:t>החלטות/פעולות לביצוע</w:t>
            </w:r>
          </w:p>
        </w:tc>
      </w:tr>
      <w:tr w:rsidR="004507D4" w:rsidRPr="004507D4" w14:paraId="6A81E052" w14:textId="77777777" w:rsidTr="005D38E5">
        <w:tc>
          <w:tcPr>
            <w:tcW w:w="864" w:type="dxa"/>
          </w:tcPr>
          <w:p w14:paraId="2A70D567" w14:textId="77777777" w:rsidR="00A527DE" w:rsidRPr="004507D4" w:rsidRDefault="00A527DE" w:rsidP="00A527DE">
            <w:pPr>
              <w:bidi/>
              <w:jc w:val="center"/>
              <w:rPr>
                <w:color w:val="1D1B11" w:themeColor="background2" w:themeShade="1A"/>
                <w:rtl/>
              </w:rPr>
            </w:pPr>
            <w:r w:rsidRPr="004507D4">
              <w:rPr>
                <w:rFonts w:hint="cs"/>
                <w:color w:val="1D1B11" w:themeColor="background2" w:themeShade="1A"/>
                <w:rtl/>
              </w:rPr>
              <w:t>מס.</w:t>
            </w:r>
          </w:p>
        </w:tc>
        <w:tc>
          <w:tcPr>
            <w:tcW w:w="5540" w:type="dxa"/>
          </w:tcPr>
          <w:p w14:paraId="45B7A41D" w14:textId="77777777" w:rsidR="00A527DE" w:rsidRPr="004507D4" w:rsidRDefault="00A527DE" w:rsidP="00A527DE">
            <w:pPr>
              <w:bidi/>
              <w:jc w:val="center"/>
              <w:rPr>
                <w:color w:val="1D1B11" w:themeColor="background2" w:themeShade="1A"/>
                <w:rtl/>
              </w:rPr>
            </w:pPr>
            <w:r w:rsidRPr="004507D4">
              <w:rPr>
                <w:rFonts w:hint="cs"/>
                <w:color w:val="1D1B11" w:themeColor="background2" w:themeShade="1A"/>
                <w:rtl/>
              </w:rPr>
              <w:t>תיאור</w:t>
            </w:r>
          </w:p>
        </w:tc>
        <w:tc>
          <w:tcPr>
            <w:tcW w:w="1070" w:type="dxa"/>
          </w:tcPr>
          <w:p w14:paraId="311FC241" w14:textId="77777777" w:rsidR="00A527DE" w:rsidRPr="004507D4" w:rsidRDefault="00A527DE" w:rsidP="00A527DE">
            <w:pPr>
              <w:bidi/>
              <w:jc w:val="center"/>
              <w:rPr>
                <w:color w:val="1D1B11" w:themeColor="background2" w:themeShade="1A"/>
                <w:rtl/>
              </w:rPr>
            </w:pPr>
            <w:r w:rsidRPr="004507D4">
              <w:rPr>
                <w:rFonts w:hint="cs"/>
                <w:color w:val="1D1B11" w:themeColor="background2" w:themeShade="1A"/>
                <w:rtl/>
              </w:rPr>
              <w:t>אחראי</w:t>
            </w:r>
          </w:p>
        </w:tc>
        <w:tc>
          <w:tcPr>
            <w:tcW w:w="794" w:type="dxa"/>
          </w:tcPr>
          <w:p w14:paraId="2A6C09A9" w14:textId="77777777" w:rsidR="00A527DE" w:rsidRPr="004507D4" w:rsidRDefault="00A527DE" w:rsidP="00A527DE">
            <w:pPr>
              <w:bidi/>
              <w:jc w:val="center"/>
              <w:rPr>
                <w:color w:val="1D1B11" w:themeColor="background2" w:themeShade="1A"/>
                <w:rtl/>
              </w:rPr>
            </w:pPr>
            <w:r w:rsidRPr="004507D4">
              <w:rPr>
                <w:rFonts w:hint="cs"/>
                <w:color w:val="1D1B11" w:themeColor="background2" w:themeShade="1A"/>
                <w:rtl/>
              </w:rPr>
              <w:t>תאריך יעד</w:t>
            </w:r>
          </w:p>
        </w:tc>
        <w:tc>
          <w:tcPr>
            <w:tcW w:w="907" w:type="dxa"/>
          </w:tcPr>
          <w:p w14:paraId="0DBB6E44" w14:textId="77777777" w:rsidR="00A527DE" w:rsidRPr="004507D4" w:rsidRDefault="00A527DE" w:rsidP="00A527DE">
            <w:pPr>
              <w:bidi/>
              <w:jc w:val="center"/>
              <w:rPr>
                <w:color w:val="1D1B11" w:themeColor="background2" w:themeShade="1A"/>
                <w:rtl/>
              </w:rPr>
            </w:pPr>
            <w:r w:rsidRPr="004507D4">
              <w:rPr>
                <w:rFonts w:hint="cs"/>
                <w:color w:val="1D1B11" w:themeColor="background2" w:themeShade="1A"/>
                <w:rtl/>
              </w:rPr>
              <w:t>סטאטוס</w:t>
            </w:r>
          </w:p>
        </w:tc>
      </w:tr>
      <w:tr w:rsidR="004507D4" w:rsidRPr="004507D4" w14:paraId="6B8A295F" w14:textId="77777777" w:rsidTr="005D38E5">
        <w:tc>
          <w:tcPr>
            <w:tcW w:w="864" w:type="dxa"/>
          </w:tcPr>
          <w:p w14:paraId="13879DC8" w14:textId="77777777" w:rsidR="00A527DE" w:rsidRPr="007E42D2" w:rsidRDefault="00A527DE" w:rsidP="00330ED8">
            <w:pPr>
              <w:pStyle w:val="ListParagraph"/>
              <w:numPr>
                <w:ilvl w:val="0"/>
                <w:numId w:val="18"/>
              </w:numPr>
              <w:bidi/>
              <w:rPr>
                <w:color w:val="1D1B11" w:themeColor="background2" w:themeShade="1A"/>
                <w:rtl/>
              </w:rPr>
            </w:pPr>
          </w:p>
        </w:tc>
        <w:tc>
          <w:tcPr>
            <w:tcW w:w="5540" w:type="dxa"/>
          </w:tcPr>
          <w:p w14:paraId="46DE1D30" w14:textId="3DEB4B4D" w:rsidR="00816002" w:rsidRPr="00816002" w:rsidRDefault="00AA0A32" w:rsidP="00816002">
            <w:pPr>
              <w:bidi/>
              <w:rPr>
                <w:rFonts w:ascii="Times New Roman" w:eastAsia="Times New Roman" w:hAnsi="Times New Roman" w:cs="Times New Roman"/>
                <w:b/>
                <w:bCs/>
                <w:sz w:val="24"/>
                <w:szCs w:val="24"/>
              </w:rPr>
            </w:pPr>
            <w:r>
              <w:rPr>
                <w:rFonts w:ascii="Arial" w:eastAsia="Times New Roman" w:hAnsi="Arial" w:cs="Arial" w:hint="cs"/>
                <w:b/>
                <w:bCs/>
                <w:color w:val="222222"/>
                <w:sz w:val="24"/>
                <w:szCs w:val="24"/>
                <w:shd w:val="clear" w:color="auto" w:fill="FFFFFF"/>
                <w:rtl/>
              </w:rPr>
              <w:t>התנהלות המתחם כחברה או עם חברת ניהול</w:t>
            </w:r>
          </w:p>
          <w:p w14:paraId="52128B6F" w14:textId="296F94B9" w:rsidR="00AA0A32" w:rsidRDefault="00A87647" w:rsidP="00A87647">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רוני פלד סקר את ממצאי הדו"ח עליו עבד עם תומר עוזר</w:t>
            </w:r>
            <w:r w:rsidR="00AA0A32">
              <w:rPr>
                <w:rFonts w:ascii="Arial" w:eastAsia="Times New Roman" w:hAnsi="Arial" w:cs="Arial" w:hint="cs"/>
                <w:color w:val="222222"/>
                <w:sz w:val="24"/>
                <w:szCs w:val="24"/>
                <w:rtl/>
              </w:rPr>
              <w:t>.</w:t>
            </w:r>
            <w:r w:rsidR="0000230A">
              <w:rPr>
                <w:rFonts w:ascii="Arial" w:eastAsia="Times New Roman" w:hAnsi="Arial" w:cs="Arial" w:hint="cs"/>
                <w:color w:val="222222"/>
                <w:sz w:val="24"/>
                <w:szCs w:val="24"/>
                <w:rtl/>
              </w:rPr>
              <w:t xml:space="preserve"> </w:t>
            </w:r>
            <w:r>
              <w:rPr>
                <w:rFonts w:ascii="Arial" w:eastAsia="Times New Roman" w:hAnsi="Arial" w:cs="Arial" w:hint="cs"/>
                <w:color w:val="222222"/>
                <w:sz w:val="24"/>
                <w:szCs w:val="24"/>
                <w:rtl/>
              </w:rPr>
              <w:t>ציין</w:t>
            </w:r>
            <w:r w:rsidR="0000230A">
              <w:rPr>
                <w:rFonts w:ascii="Arial" w:eastAsia="Times New Roman" w:hAnsi="Arial" w:cs="Arial" w:hint="cs"/>
                <w:color w:val="222222"/>
                <w:sz w:val="24"/>
                <w:szCs w:val="24"/>
                <w:rtl/>
              </w:rPr>
              <w:t xml:space="preserve"> ה</w:t>
            </w:r>
            <w:r w:rsidR="00EF2B1D">
              <w:rPr>
                <w:rFonts w:ascii="Arial" w:eastAsia="Times New Roman" w:hAnsi="Arial" w:cs="Arial" w:hint="cs"/>
                <w:color w:val="222222"/>
                <w:sz w:val="24"/>
                <w:szCs w:val="24"/>
                <w:rtl/>
              </w:rPr>
              <w:t>י</w:t>
            </w:r>
            <w:r w:rsidR="0000230A">
              <w:rPr>
                <w:rFonts w:ascii="Arial" w:eastAsia="Times New Roman" w:hAnsi="Arial" w:cs="Arial" w:hint="cs"/>
                <w:color w:val="222222"/>
                <w:sz w:val="24"/>
                <w:szCs w:val="24"/>
                <w:rtl/>
              </w:rPr>
              <w:t>עדר גבולות ברורים בין אחריות הבניין ואחריות המתחם, מחירים לדוגמא מ</w:t>
            </w:r>
            <w:r>
              <w:rPr>
                <w:rFonts w:ascii="Arial" w:eastAsia="Times New Roman" w:hAnsi="Arial" w:cs="Arial" w:hint="cs"/>
                <w:color w:val="222222"/>
                <w:sz w:val="24"/>
                <w:szCs w:val="24"/>
                <w:rtl/>
              </w:rPr>
              <w:t>מתחמים</w:t>
            </w:r>
            <w:r w:rsidR="0000230A">
              <w:rPr>
                <w:rFonts w:ascii="Arial" w:eastAsia="Times New Roman" w:hAnsi="Arial" w:cs="Arial" w:hint="cs"/>
                <w:color w:val="222222"/>
                <w:sz w:val="24"/>
                <w:szCs w:val="24"/>
                <w:rtl/>
              </w:rPr>
              <w:t xml:space="preserve"> אחרים של ניהול עצמי וניהול </w:t>
            </w:r>
            <w:r>
              <w:rPr>
                <w:rFonts w:ascii="Arial" w:eastAsia="Times New Roman" w:hAnsi="Arial" w:cs="Arial" w:hint="cs"/>
                <w:color w:val="222222"/>
                <w:sz w:val="24"/>
                <w:szCs w:val="24"/>
                <w:rtl/>
              </w:rPr>
              <w:t>ע"י</w:t>
            </w:r>
            <w:r w:rsidR="0000230A">
              <w:rPr>
                <w:rFonts w:ascii="Arial" w:eastAsia="Times New Roman" w:hAnsi="Arial" w:cs="Arial" w:hint="cs"/>
                <w:color w:val="222222"/>
                <w:sz w:val="24"/>
                <w:szCs w:val="24"/>
                <w:rtl/>
              </w:rPr>
              <w:t xml:space="preserve"> חברות ניהול. לא ניתן להסיק מהעלויות שהוצגו לגבי העלויות הצפויות לנו.</w:t>
            </w:r>
          </w:p>
          <w:p w14:paraId="54BCBC06" w14:textId="3E307334" w:rsidR="00A527DE" w:rsidRPr="000D100F" w:rsidRDefault="00A87647" w:rsidP="00A87647">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המשך דיון בעתיד.</w:t>
            </w:r>
            <w:r w:rsidR="000D100F">
              <w:rPr>
                <w:rFonts w:ascii="Arial" w:eastAsia="Times New Roman" w:hAnsi="Arial" w:cs="Arial" w:hint="cs"/>
                <w:color w:val="222222"/>
                <w:sz w:val="24"/>
                <w:szCs w:val="24"/>
                <w:rtl/>
              </w:rPr>
              <w:t xml:space="preserve"> </w:t>
            </w:r>
          </w:p>
        </w:tc>
        <w:tc>
          <w:tcPr>
            <w:tcW w:w="1070" w:type="dxa"/>
          </w:tcPr>
          <w:p w14:paraId="1820B28D" w14:textId="77777777" w:rsidR="00EF2B1D" w:rsidRDefault="00EF2B1D" w:rsidP="00A527DE">
            <w:pPr>
              <w:bidi/>
              <w:jc w:val="center"/>
              <w:rPr>
                <w:color w:val="1D1B11" w:themeColor="background2" w:themeShade="1A"/>
                <w:rtl/>
              </w:rPr>
            </w:pPr>
            <w:r>
              <w:rPr>
                <w:rFonts w:hint="cs"/>
                <w:color w:val="1D1B11" w:themeColor="background2" w:themeShade="1A"/>
                <w:rtl/>
              </w:rPr>
              <w:t>רוני פלד/</w:t>
            </w:r>
          </w:p>
          <w:p w14:paraId="67861F20" w14:textId="396E8EBC" w:rsidR="00A527DE" w:rsidRPr="004507D4" w:rsidRDefault="00EF2B1D" w:rsidP="00EF2B1D">
            <w:pPr>
              <w:bidi/>
              <w:jc w:val="center"/>
              <w:rPr>
                <w:color w:val="1D1B11" w:themeColor="background2" w:themeShade="1A"/>
                <w:rtl/>
              </w:rPr>
            </w:pPr>
            <w:r>
              <w:rPr>
                <w:rFonts w:hint="cs"/>
                <w:color w:val="1D1B11" w:themeColor="background2" w:themeShade="1A"/>
                <w:rtl/>
              </w:rPr>
              <w:t>תומר עוזר</w:t>
            </w:r>
          </w:p>
          <w:p w14:paraId="1F64EC83" w14:textId="77777777" w:rsidR="00A527DE" w:rsidRPr="004507D4" w:rsidRDefault="00A527DE" w:rsidP="00A527DE">
            <w:pPr>
              <w:bidi/>
              <w:jc w:val="center"/>
              <w:rPr>
                <w:color w:val="1D1B11" w:themeColor="background2" w:themeShade="1A"/>
                <w:rtl/>
              </w:rPr>
            </w:pPr>
          </w:p>
          <w:p w14:paraId="7DD227EA" w14:textId="77777777" w:rsidR="00117BA7" w:rsidRDefault="00117BA7" w:rsidP="00A527DE">
            <w:pPr>
              <w:bidi/>
              <w:jc w:val="center"/>
              <w:rPr>
                <w:color w:val="1D1B11" w:themeColor="background2" w:themeShade="1A"/>
                <w:rtl/>
              </w:rPr>
            </w:pPr>
          </w:p>
          <w:p w14:paraId="02524368" w14:textId="77777777" w:rsidR="00A527DE" w:rsidRPr="004507D4" w:rsidRDefault="00A527DE" w:rsidP="00117BA7">
            <w:pPr>
              <w:bidi/>
              <w:jc w:val="center"/>
              <w:rPr>
                <w:color w:val="1D1B11" w:themeColor="background2" w:themeShade="1A"/>
                <w:rtl/>
              </w:rPr>
            </w:pPr>
          </w:p>
        </w:tc>
        <w:tc>
          <w:tcPr>
            <w:tcW w:w="794" w:type="dxa"/>
          </w:tcPr>
          <w:p w14:paraId="28F0A8F3" w14:textId="77777777" w:rsidR="00A527DE" w:rsidRPr="004507D4" w:rsidRDefault="00A527DE" w:rsidP="00A527DE">
            <w:pPr>
              <w:bidi/>
              <w:jc w:val="center"/>
              <w:rPr>
                <w:color w:val="1D1B11" w:themeColor="background2" w:themeShade="1A"/>
                <w:rtl/>
              </w:rPr>
            </w:pPr>
          </w:p>
          <w:p w14:paraId="338E46A6" w14:textId="77777777" w:rsidR="00A527DE" w:rsidRDefault="00A527DE" w:rsidP="00A527DE">
            <w:pPr>
              <w:bidi/>
              <w:jc w:val="center"/>
              <w:rPr>
                <w:color w:val="1D1B11" w:themeColor="background2" w:themeShade="1A"/>
                <w:rtl/>
              </w:rPr>
            </w:pPr>
          </w:p>
          <w:p w14:paraId="74392D03" w14:textId="77777777" w:rsidR="00117BA7" w:rsidRPr="004507D4" w:rsidRDefault="00117BA7" w:rsidP="00117BA7">
            <w:pPr>
              <w:bidi/>
              <w:jc w:val="center"/>
              <w:rPr>
                <w:color w:val="1D1B11" w:themeColor="background2" w:themeShade="1A"/>
                <w:rtl/>
              </w:rPr>
            </w:pPr>
          </w:p>
          <w:p w14:paraId="5080BCB5" w14:textId="77777777" w:rsidR="00117BA7" w:rsidRPr="004507D4" w:rsidRDefault="00117BA7" w:rsidP="00117BA7">
            <w:pPr>
              <w:bidi/>
              <w:jc w:val="center"/>
              <w:rPr>
                <w:color w:val="1D1B11" w:themeColor="background2" w:themeShade="1A"/>
                <w:rtl/>
              </w:rPr>
            </w:pPr>
          </w:p>
        </w:tc>
        <w:tc>
          <w:tcPr>
            <w:tcW w:w="907" w:type="dxa"/>
          </w:tcPr>
          <w:p w14:paraId="75D445E4" w14:textId="77777777" w:rsidR="00A527DE" w:rsidRPr="004507D4" w:rsidRDefault="00A527DE" w:rsidP="00A527DE">
            <w:pPr>
              <w:bidi/>
              <w:jc w:val="center"/>
              <w:rPr>
                <w:color w:val="1D1B11" w:themeColor="background2" w:themeShade="1A"/>
                <w:rtl/>
              </w:rPr>
            </w:pPr>
          </w:p>
        </w:tc>
      </w:tr>
      <w:tr w:rsidR="007A3A44" w:rsidRPr="004507D4" w14:paraId="0A4D73C3" w14:textId="77777777" w:rsidTr="005D38E5">
        <w:tc>
          <w:tcPr>
            <w:tcW w:w="864" w:type="dxa"/>
          </w:tcPr>
          <w:p w14:paraId="36DD786A" w14:textId="71A734B5" w:rsidR="007A3A44" w:rsidRPr="007E42D2" w:rsidRDefault="007A3A44" w:rsidP="00330ED8">
            <w:pPr>
              <w:pStyle w:val="ListParagraph"/>
              <w:numPr>
                <w:ilvl w:val="0"/>
                <w:numId w:val="18"/>
              </w:numPr>
              <w:bidi/>
              <w:rPr>
                <w:color w:val="1D1B11" w:themeColor="background2" w:themeShade="1A"/>
                <w:rtl/>
              </w:rPr>
            </w:pPr>
          </w:p>
        </w:tc>
        <w:tc>
          <w:tcPr>
            <w:tcW w:w="5540" w:type="dxa"/>
          </w:tcPr>
          <w:p w14:paraId="50AAD8E2" w14:textId="22692B4F" w:rsidR="00816002" w:rsidRPr="00816002" w:rsidRDefault="00AA0A32" w:rsidP="00EF2B1D">
            <w:pPr>
              <w:shd w:val="clear" w:color="auto" w:fill="FFFFFF"/>
              <w:bidi/>
              <w:rPr>
                <w:rFonts w:ascii="Arial" w:eastAsia="Times New Roman" w:hAnsi="Arial" w:cs="Arial"/>
                <w:b/>
                <w:bCs/>
                <w:color w:val="222222"/>
                <w:sz w:val="24"/>
                <w:szCs w:val="24"/>
              </w:rPr>
            </w:pPr>
            <w:r>
              <w:rPr>
                <w:rFonts w:ascii="Arial" w:eastAsia="Times New Roman" w:hAnsi="Arial" w:cs="Arial" w:hint="cs"/>
                <w:b/>
                <w:bCs/>
                <w:color w:val="222222"/>
                <w:sz w:val="24"/>
                <w:szCs w:val="24"/>
                <w:rtl/>
              </w:rPr>
              <w:t xml:space="preserve">דוח ביקורת </w:t>
            </w:r>
            <w:r w:rsidR="00EF2B1D">
              <w:rPr>
                <w:rFonts w:ascii="Arial" w:eastAsia="Times New Roman" w:hAnsi="Arial" w:cs="Arial" w:hint="cs"/>
                <w:b/>
                <w:bCs/>
                <w:color w:val="222222"/>
                <w:sz w:val="24"/>
                <w:szCs w:val="24"/>
                <w:rtl/>
              </w:rPr>
              <w:t>תחזוקה למערכות הציבוריות במתחם</w:t>
            </w:r>
          </w:p>
          <w:p w14:paraId="560A9CEA" w14:textId="2B7CD0BF" w:rsidR="0000230A" w:rsidRDefault="00AA0A32" w:rsidP="00A87647">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הוזמן יועץ </w:t>
            </w:r>
            <w:r w:rsidR="0000230A">
              <w:rPr>
                <w:rFonts w:ascii="Arial" w:eastAsia="Times New Roman" w:hAnsi="Arial" w:cs="Arial" w:hint="cs"/>
                <w:color w:val="222222"/>
                <w:sz w:val="24"/>
                <w:szCs w:val="24"/>
                <w:rtl/>
              </w:rPr>
              <w:t xml:space="preserve">תחזוקה </w:t>
            </w:r>
            <w:r>
              <w:rPr>
                <w:rFonts w:ascii="Arial" w:eastAsia="Times New Roman" w:hAnsi="Arial" w:cs="Arial" w:hint="cs"/>
                <w:color w:val="222222"/>
                <w:sz w:val="24"/>
                <w:szCs w:val="24"/>
                <w:rtl/>
              </w:rPr>
              <w:t>לבצע ביקורת לתקינות המ</w:t>
            </w:r>
            <w:r w:rsidR="000D100F">
              <w:rPr>
                <w:rFonts w:ascii="Arial" w:eastAsia="Times New Roman" w:hAnsi="Arial" w:cs="Arial" w:hint="cs"/>
                <w:color w:val="222222"/>
                <w:sz w:val="24"/>
                <w:szCs w:val="24"/>
                <w:rtl/>
              </w:rPr>
              <w:t>ערכות השונות</w:t>
            </w:r>
            <w:r>
              <w:rPr>
                <w:rFonts w:ascii="Arial" w:eastAsia="Times New Roman" w:hAnsi="Arial" w:cs="Arial" w:hint="cs"/>
                <w:color w:val="222222"/>
                <w:sz w:val="24"/>
                <w:szCs w:val="24"/>
                <w:rtl/>
              </w:rPr>
              <w:t xml:space="preserve"> (</w:t>
            </w:r>
            <w:r w:rsidR="00A87647">
              <w:rPr>
                <w:rFonts w:ascii="Arial" w:eastAsia="Times New Roman" w:hAnsi="Arial" w:cs="Arial" w:hint="cs"/>
                <w:color w:val="222222"/>
                <w:sz w:val="24"/>
                <w:szCs w:val="24"/>
                <w:rtl/>
              </w:rPr>
              <w:t>שכרו</w:t>
            </w:r>
            <w:r w:rsidR="00FD0E5D">
              <w:rPr>
                <w:rFonts w:ascii="Arial" w:eastAsia="Times New Roman" w:hAnsi="Arial" w:cs="Arial" w:hint="cs"/>
                <w:color w:val="222222"/>
                <w:sz w:val="24"/>
                <w:szCs w:val="24"/>
                <w:rtl/>
              </w:rPr>
              <w:t xml:space="preserve"> 8000 ש"ח </w:t>
            </w:r>
            <w:r w:rsidR="00A87647">
              <w:rPr>
                <w:rFonts w:ascii="Arial" w:eastAsia="Times New Roman" w:hAnsi="Arial" w:cs="Arial" w:hint="cs"/>
                <w:color w:val="222222"/>
                <w:sz w:val="24"/>
                <w:szCs w:val="24"/>
                <w:rtl/>
              </w:rPr>
              <w:t>+</w:t>
            </w:r>
            <w:r w:rsidR="00FD0E5D">
              <w:rPr>
                <w:rFonts w:ascii="Arial" w:eastAsia="Times New Roman" w:hAnsi="Arial" w:cs="Arial" w:hint="cs"/>
                <w:color w:val="222222"/>
                <w:sz w:val="24"/>
                <w:szCs w:val="24"/>
                <w:rtl/>
              </w:rPr>
              <w:t xml:space="preserve"> מע"מ</w:t>
            </w:r>
            <w:r>
              <w:rPr>
                <w:rFonts w:ascii="Arial" w:eastAsia="Times New Roman" w:hAnsi="Arial" w:cs="Arial" w:hint="cs"/>
                <w:color w:val="222222"/>
                <w:sz w:val="24"/>
                <w:szCs w:val="24"/>
                <w:rtl/>
              </w:rPr>
              <w:t>)</w:t>
            </w:r>
            <w:r w:rsidR="00816002" w:rsidRPr="00816002">
              <w:rPr>
                <w:rFonts w:ascii="Arial" w:eastAsia="Times New Roman" w:hAnsi="Arial" w:cs="Arial"/>
                <w:color w:val="222222"/>
                <w:sz w:val="24"/>
                <w:szCs w:val="24"/>
              </w:rPr>
              <w:t>.</w:t>
            </w:r>
            <w:r>
              <w:rPr>
                <w:rFonts w:ascii="Arial" w:eastAsia="Times New Roman" w:hAnsi="Arial" w:cs="Arial" w:hint="cs"/>
                <w:color w:val="222222"/>
                <w:sz w:val="24"/>
                <w:szCs w:val="24"/>
                <w:rtl/>
              </w:rPr>
              <w:t xml:space="preserve"> דוח הביקורת הופץ  </w:t>
            </w:r>
            <w:r w:rsidR="00A87647">
              <w:rPr>
                <w:rFonts w:ascii="Arial" w:eastAsia="Times New Roman" w:hAnsi="Arial" w:cs="Arial" w:hint="cs"/>
                <w:color w:val="222222"/>
                <w:sz w:val="24"/>
                <w:szCs w:val="24"/>
                <w:rtl/>
              </w:rPr>
              <w:t>ל</w:t>
            </w:r>
            <w:r>
              <w:rPr>
                <w:rFonts w:ascii="Arial" w:eastAsia="Times New Roman" w:hAnsi="Arial" w:cs="Arial" w:hint="cs"/>
                <w:color w:val="222222"/>
                <w:sz w:val="24"/>
                <w:szCs w:val="24"/>
                <w:rtl/>
              </w:rPr>
              <w:t>חברי הועד וכלל הערות רבות לגבי</w:t>
            </w:r>
            <w:r w:rsidR="00EF2B1D">
              <w:rPr>
                <w:rFonts w:ascii="Arial" w:eastAsia="Times New Roman" w:hAnsi="Arial" w:cs="Arial" w:hint="cs"/>
                <w:color w:val="222222"/>
                <w:sz w:val="24"/>
                <w:szCs w:val="24"/>
                <w:rtl/>
              </w:rPr>
              <w:t xml:space="preserve"> היעדר</w:t>
            </w:r>
            <w:r>
              <w:rPr>
                <w:rFonts w:ascii="Arial" w:eastAsia="Times New Roman" w:hAnsi="Arial" w:cs="Arial" w:hint="cs"/>
                <w:color w:val="222222"/>
                <w:sz w:val="24"/>
                <w:szCs w:val="24"/>
                <w:rtl/>
              </w:rPr>
              <w:t xml:space="preserve"> ת</w:t>
            </w:r>
            <w:r w:rsidR="000D100F">
              <w:rPr>
                <w:rFonts w:ascii="Arial" w:eastAsia="Times New Roman" w:hAnsi="Arial" w:cs="Arial" w:hint="cs"/>
                <w:color w:val="222222"/>
                <w:sz w:val="24"/>
                <w:szCs w:val="24"/>
                <w:rtl/>
              </w:rPr>
              <w:t>י</w:t>
            </w:r>
            <w:r>
              <w:rPr>
                <w:rFonts w:ascii="Arial" w:eastAsia="Times New Roman" w:hAnsi="Arial" w:cs="Arial" w:hint="cs"/>
                <w:color w:val="222222"/>
                <w:sz w:val="24"/>
                <w:szCs w:val="24"/>
                <w:rtl/>
              </w:rPr>
              <w:t xml:space="preserve">קניות </w:t>
            </w:r>
            <w:r w:rsidR="00EF2B1D">
              <w:rPr>
                <w:rFonts w:ascii="Arial" w:eastAsia="Times New Roman" w:hAnsi="Arial" w:cs="Arial" w:hint="cs"/>
                <w:color w:val="222222"/>
                <w:sz w:val="24"/>
                <w:szCs w:val="24"/>
                <w:rtl/>
              </w:rPr>
              <w:t>ל</w:t>
            </w:r>
            <w:r>
              <w:rPr>
                <w:rFonts w:ascii="Arial" w:eastAsia="Times New Roman" w:hAnsi="Arial" w:cs="Arial" w:hint="cs"/>
                <w:color w:val="222222"/>
                <w:sz w:val="24"/>
                <w:szCs w:val="24"/>
                <w:rtl/>
              </w:rPr>
              <w:t>מערכות כיבוי האש וה</w:t>
            </w:r>
            <w:r w:rsidR="00EF2B1D">
              <w:rPr>
                <w:rFonts w:ascii="Arial" w:eastAsia="Times New Roman" w:hAnsi="Arial" w:cs="Arial" w:hint="cs"/>
                <w:color w:val="222222"/>
                <w:sz w:val="24"/>
                <w:szCs w:val="24"/>
                <w:rtl/>
              </w:rPr>
              <w:t>י</w:t>
            </w:r>
            <w:r>
              <w:rPr>
                <w:rFonts w:ascii="Arial" w:eastAsia="Times New Roman" w:hAnsi="Arial" w:cs="Arial" w:hint="cs"/>
                <w:color w:val="222222"/>
                <w:sz w:val="24"/>
                <w:szCs w:val="24"/>
                <w:rtl/>
              </w:rPr>
              <w:t xml:space="preserve">עדר בדיקות סדירות למתקנים נוספים. </w:t>
            </w:r>
            <w:r w:rsidR="0000230A">
              <w:rPr>
                <w:rFonts w:ascii="Arial" w:eastAsia="Times New Roman" w:hAnsi="Arial" w:cs="Arial" w:hint="cs"/>
                <w:color w:val="222222"/>
                <w:sz w:val="24"/>
                <w:szCs w:val="24"/>
                <w:rtl/>
              </w:rPr>
              <w:t xml:space="preserve">חלק מההתיחסות הייתה למצב המערכות בבניינים וחלקן למצב המערכות השייכות למתחם. לא ניתן להפריד באמת בין שני הדברים שכן יש השלכות לאי תקינות מערכות בבניינים על היכולת (או אי היכולת) של המתחם לקבל אישורים לתקינות המערכות שבאחריותו. </w:t>
            </w:r>
          </w:p>
          <w:p w14:paraId="619ADFF0" w14:textId="5E3089FA" w:rsidR="00972D85" w:rsidRDefault="00AA0A32" w:rsidP="0000230A">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מעבר לממצאים הטכניים הפרטניים יש </w:t>
            </w:r>
            <w:r w:rsidR="0000230A">
              <w:rPr>
                <w:rFonts w:ascii="Arial" w:eastAsia="Times New Roman" w:hAnsi="Arial" w:cs="Arial" w:hint="cs"/>
                <w:color w:val="222222"/>
                <w:sz w:val="24"/>
                <w:szCs w:val="24"/>
                <w:rtl/>
              </w:rPr>
              <w:t>מספר</w:t>
            </w:r>
            <w:r>
              <w:rPr>
                <w:rFonts w:ascii="Arial" w:eastAsia="Times New Roman" w:hAnsi="Arial" w:cs="Arial" w:hint="cs"/>
                <w:color w:val="222222"/>
                <w:sz w:val="24"/>
                <w:szCs w:val="24"/>
                <w:rtl/>
              </w:rPr>
              <w:t xml:space="preserve"> מסקנות </w:t>
            </w:r>
            <w:r w:rsidR="0000230A">
              <w:rPr>
                <w:rFonts w:ascii="Arial" w:eastAsia="Times New Roman" w:hAnsi="Arial" w:cs="Arial" w:hint="cs"/>
                <w:color w:val="222222"/>
                <w:sz w:val="24"/>
                <w:szCs w:val="24"/>
                <w:rtl/>
              </w:rPr>
              <w:t>כלליות</w:t>
            </w:r>
            <w:r>
              <w:rPr>
                <w:rFonts w:ascii="Arial" w:eastAsia="Times New Roman" w:hAnsi="Arial" w:cs="Arial" w:hint="cs"/>
                <w:color w:val="222222"/>
                <w:sz w:val="24"/>
                <w:szCs w:val="24"/>
                <w:rtl/>
              </w:rPr>
              <w:t xml:space="preserve"> מהבדיקה: </w:t>
            </w:r>
            <w:r w:rsidR="00A87647">
              <w:rPr>
                <w:rFonts w:ascii="Arial" w:eastAsia="Times New Roman" w:hAnsi="Arial" w:cs="Arial" w:hint="cs"/>
                <w:color w:val="222222"/>
                <w:sz w:val="24"/>
                <w:szCs w:val="24"/>
                <w:rtl/>
              </w:rPr>
              <w:t xml:space="preserve">לא קיים הסכם תחזוקה בין הבניינים לגוף המתחזק המפרט את היקף השירות, </w:t>
            </w:r>
            <w:r w:rsidR="0000230A">
              <w:rPr>
                <w:rFonts w:ascii="Arial" w:eastAsia="Times New Roman" w:hAnsi="Arial" w:cs="Arial" w:hint="cs"/>
                <w:color w:val="222222"/>
                <w:sz w:val="24"/>
                <w:szCs w:val="24"/>
                <w:rtl/>
              </w:rPr>
              <w:t xml:space="preserve">אין הגדרה מסודרת של מהי האחריות של גוף התחזוקה (כרגע </w:t>
            </w:r>
            <w:r w:rsidR="0000230A">
              <w:rPr>
                <w:rFonts w:ascii="Arial" w:eastAsia="Times New Roman" w:hAnsi="Arial" w:cs="Arial"/>
                <w:color w:val="222222"/>
                <w:sz w:val="24"/>
                <w:szCs w:val="24"/>
                <w:rtl/>
              </w:rPr>
              <w:t>–</w:t>
            </w:r>
            <w:r w:rsidR="0000230A">
              <w:rPr>
                <w:rFonts w:ascii="Arial" w:eastAsia="Times New Roman" w:hAnsi="Arial" w:cs="Arial" w:hint="cs"/>
                <w:color w:val="222222"/>
                <w:sz w:val="24"/>
                <w:szCs w:val="24"/>
                <w:rtl/>
              </w:rPr>
              <w:t xml:space="preserve"> ברק), </w:t>
            </w:r>
            <w:r>
              <w:rPr>
                <w:rFonts w:ascii="Arial" w:eastAsia="Times New Roman" w:hAnsi="Arial" w:cs="Arial" w:hint="cs"/>
                <w:color w:val="222222"/>
                <w:sz w:val="24"/>
                <w:szCs w:val="24"/>
                <w:rtl/>
              </w:rPr>
              <w:t xml:space="preserve">אין חלוקת סמכויות ברורה בין הבניינים והמתחם בהקשר </w:t>
            </w:r>
            <w:r w:rsidR="00A87647">
              <w:rPr>
                <w:rFonts w:ascii="Arial" w:eastAsia="Times New Roman" w:hAnsi="Arial" w:cs="Arial" w:hint="cs"/>
                <w:color w:val="222222"/>
                <w:sz w:val="24"/>
                <w:szCs w:val="24"/>
                <w:rtl/>
              </w:rPr>
              <w:t>ל</w:t>
            </w:r>
            <w:r>
              <w:rPr>
                <w:rFonts w:ascii="Arial" w:eastAsia="Times New Roman" w:hAnsi="Arial" w:cs="Arial" w:hint="cs"/>
                <w:color w:val="222222"/>
                <w:sz w:val="24"/>
                <w:szCs w:val="24"/>
                <w:rtl/>
              </w:rPr>
              <w:t>תחזוקת המערכות</w:t>
            </w:r>
            <w:r w:rsidR="0000230A">
              <w:rPr>
                <w:rFonts w:ascii="Arial" w:eastAsia="Times New Roman" w:hAnsi="Arial" w:cs="Arial" w:hint="cs"/>
                <w:color w:val="222222"/>
                <w:sz w:val="24"/>
                <w:szCs w:val="24"/>
                <w:rtl/>
              </w:rPr>
              <w:t>, וכן, אין תפיסת תחזוקה מסודרת, ברורה וכתובה למערכות השונות.</w:t>
            </w:r>
            <w:r w:rsidR="00A87647">
              <w:rPr>
                <w:rFonts w:ascii="Arial" w:eastAsia="Times New Roman" w:hAnsi="Arial" w:cs="Arial" w:hint="cs"/>
                <w:color w:val="222222"/>
                <w:sz w:val="24"/>
                <w:szCs w:val="24"/>
                <w:rtl/>
              </w:rPr>
              <w:t xml:space="preserve"> אין נהלי עבודה כתובים וברורים.</w:t>
            </w:r>
          </w:p>
          <w:p w14:paraId="5E42DA37" w14:textId="027ACB6A" w:rsidR="000D100F" w:rsidRDefault="000D100F" w:rsidP="00A87647">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לפי הערכה גסה </w:t>
            </w:r>
            <w:r w:rsidR="00A87647">
              <w:rPr>
                <w:rFonts w:ascii="Arial" w:eastAsia="Times New Roman" w:hAnsi="Arial" w:cs="Arial" w:hint="cs"/>
                <w:color w:val="222222"/>
                <w:sz w:val="24"/>
                <w:szCs w:val="24"/>
                <w:rtl/>
              </w:rPr>
              <w:t xml:space="preserve">(ולא מחייבת) </w:t>
            </w:r>
            <w:r>
              <w:rPr>
                <w:rFonts w:ascii="Arial" w:eastAsia="Times New Roman" w:hAnsi="Arial" w:cs="Arial" w:hint="cs"/>
                <w:color w:val="222222"/>
                <w:sz w:val="24"/>
                <w:szCs w:val="24"/>
                <w:rtl/>
              </w:rPr>
              <w:t>תיקון כל הליקויים צפוי לעלות למתחם 300-400 אש"ח</w:t>
            </w:r>
            <w:r w:rsidR="00A87647">
              <w:rPr>
                <w:rFonts w:ascii="Arial" w:eastAsia="Times New Roman" w:hAnsi="Arial" w:cs="Arial" w:hint="cs"/>
                <w:color w:val="222222"/>
                <w:sz w:val="24"/>
                <w:szCs w:val="24"/>
                <w:rtl/>
              </w:rPr>
              <w:t>.</w:t>
            </w:r>
          </w:p>
          <w:p w14:paraId="78C227D5" w14:textId="35AEA2C0" w:rsidR="0000230A" w:rsidRDefault="0000230A" w:rsidP="0000230A">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ברור לכל הפורום כי יש צורך בגורם מקצועי שינהל את התחזוקה.</w:t>
            </w:r>
            <w:r w:rsidR="000D100F">
              <w:rPr>
                <w:rFonts w:ascii="Arial" w:eastAsia="Times New Roman" w:hAnsi="Arial" w:cs="Arial" w:hint="cs"/>
                <w:color w:val="222222"/>
                <w:sz w:val="24"/>
                <w:szCs w:val="24"/>
                <w:rtl/>
              </w:rPr>
              <w:t xml:space="preserve"> </w:t>
            </w:r>
            <w:r>
              <w:rPr>
                <w:rFonts w:ascii="Arial" w:eastAsia="Times New Roman" w:hAnsi="Arial" w:cs="Arial" w:hint="cs"/>
                <w:color w:val="222222"/>
                <w:sz w:val="24"/>
                <w:szCs w:val="24"/>
                <w:rtl/>
              </w:rPr>
              <w:t>ברור גם כי בין אם יוחלט על המשך בניהול עצמי ובין אם יוחלט על ניהול באמצעות חברת אחזקה חובה להגדיר באופן מדויק מהו פרוטוקול התחזוקה לכל מתקן ומתקן.</w:t>
            </w:r>
          </w:p>
          <w:p w14:paraId="700962A8" w14:textId="2D9C684D" w:rsidR="0000230A" w:rsidRDefault="00A87647" w:rsidP="00A87647">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הסכמה של חברי הוועד</w:t>
            </w:r>
            <w:r w:rsidR="0000230A">
              <w:rPr>
                <w:rFonts w:ascii="Arial" w:eastAsia="Times New Roman" w:hAnsi="Arial" w:cs="Arial" w:hint="cs"/>
                <w:color w:val="222222"/>
                <w:sz w:val="24"/>
                <w:szCs w:val="24"/>
                <w:rtl/>
              </w:rPr>
              <w:t xml:space="preserve"> שיש צורך להביא איש מקצוע למיפוי פרוטוקולי התחזוקה אך יש ל</w:t>
            </w:r>
            <w:r>
              <w:rPr>
                <w:rFonts w:ascii="Arial" w:eastAsia="Times New Roman" w:hAnsi="Arial" w:cs="Arial" w:hint="cs"/>
                <w:color w:val="222222"/>
                <w:sz w:val="24"/>
                <w:szCs w:val="24"/>
                <w:rtl/>
              </w:rPr>
              <w:t>דעת מראש עלות השירות ולאשרו</w:t>
            </w:r>
            <w:r w:rsidR="0000230A">
              <w:rPr>
                <w:rFonts w:ascii="Arial" w:eastAsia="Times New Roman" w:hAnsi="Arial" w:cs="Arial" w:hint="cs"/>
                <w:color w:val="222222"/>
                <w:sz w:val="24"/>
                <w:szCs w:val="24"/>
                <w:rtl/>
              </w:rPr>
              <w:t>.</w:t>
            </w:r>
          </w:p>
          <w:p w14:paraId="24F2320E" w14:textId="77777777" w:rsidR="0000230A" w:rsidRDefault="0000230A" w:rsidP="0000230A">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החלטות שהתקבלו:</w:t>
            </w:r>
          </w:p>
          <w:p w14:paraId="7CA35EE7" w14:textId="77777777" w:rsidR="0000230A" w:rsidRDefault="0000230A" w:rsidP="0000230A">
            <w:pPr>
              <w:pStyle w:val="ListParagraph"/>
              <w:numPr>
                <w:ilvl w:val="0"/>
                <w:numId w:val="21"/>
              </w:numPr>
              <w:shd w:val="clear" w:color="auto" w:fill="FFFFFF"/>
              <w:bidi/>
              <w:rPr>
                <w:rFonts w:ascii="Arial" w:eastAsia="Times New Roman" w:hAnsi="Arial" w:cs="Arial"/>
                <w:color w:val="222222"/>
                <w:sz w:val="24"/>
                <w:szCs w:val="24"/>
              </w:rPr>
            </w:pPr>
            <w:r w:rsidRPr="0000230A">
              <w:rPr>
                <w:rFonts w:ascii="Arial" w:eastAsia="Times New Roman" w:hAnsi="Arial" w:cs="Arial" w:hint="cs"/>
                <w:color w:val="222222"/>
                <w:sz w:val="24"/>
                <w:szCs w:val="24"/>
                <w:rtl/>
              </w:rPr>
              <w:lastRenderedPageBreak/>
              <w:t>לישיבה הבאה יובאו 2-3 הצעות מחיר ליועצים שיכתבו פרוטוקולי תחזוקה לכל אחת מהמערכות בבניינים ובמתחם.</w:t>
            </w:r>
          </w:p>
          <w:p w14:paraId="54558903" w14:textId="5B6DCDE4" w:rsidR="00FD0E5D" w:rsidRDefault="000D0231" w:rsidP="000B23EC">
            <w:pPr>
              <w:pStyle w:val="ListParagraph"/>
              <w:numPr>
                <w:ilvl w:val="0"/>
                <w:numId w:val="21"/>
              </w:numPr>
              <w:shd w:val="clear" w:color="auto" w:fill="FFFFFF"/>
              <w:bidi/>
              <w:rPr>
                <w:rFonts w:ascii="Arial" w:eastAsia="Times New Roman" w:hAnsi="Arial" w:cs="Arial"/>
                <w:color w:val="222222"/>
                <w:sz w:val="24"/>
                <w:szCs w:val="24"/>
              </w:rPr>
            </w:pPr>
            <w:r>
              <w:rPr>
                <w:rFonts w:ascii="Arial" w:eastAsia="Times New Roman" w:hAnsi="Arial" w:cs="Arial" w:hint="cs"/>
                <w:color w:val="222222"/>
                <w:sz w:val="24"/>
                <w:szCs w:val="24"/>
                <w:rtl/>
              </w:rPr>
              <w:t xml:space="preserve">בהמשך להערתו של נציג בנין 6 (שהתקבלה בפורום) </w:t>
            </w:r>
            <w:r w:rsidR="00EF2B1D">
              <w:rPr>
                <w:rFonts w:ascii="Arial" w:eastAsia="Times New Roman" w:hAnsi="Arial" w:cs="Arial" w:hint="cs"/>
                <w:color w:val="222222"/>
                <w:sz w:val="24"/>
                <w:szCs w:val="24"/>
                <w:rtl/>
              </w:rPr>
              <w:t>ה</w:t>
            </w:r>
            <w:r w:rsidR="0000230A">
              <w:rPr>
                <w:rFonts w:ascii="Arial" w:eastAsia="Times New Roman" w:hAnsi="Arial" w:cs="Arial" w:hint="cs"/>
                <w:color w:val="222222"/>
                <w:sz w:val="24"/>
                <w:szCs w:val="24"/>
                <w:rtl/>
              </w:rPr>
              <w:t xml:space="preserve">דוח </w:t>
            </w:r>
            <w:r w:rsidR="00EF2B1D">
              <w:rPr>
                <w:rFonts w:ascii="Arial" w:eastAsia="Times New Roman" w:hAnsi="Arial" w:cs="Arial" w:hint="cs"/>
                <w:color w:val="222222"/>
                <w:sz w:val="24"/>
                <w:szCs w:val="24"/>
                <w:rtl/>
              </w:rPr>
              <w:t xml:space="preserve">הנוכחי של </w:t>
            </w:r>
            <w:r w:rsidR="0000230A">
              <w:rPr>
                <w:rFonts w:ascii="Arial" w:eastAsia="Times New Roman" w:hAnsi="Arial" w:cs="Arial" w:hint="cs"/>
                <w:color w:val="222222"/>
                <w:sz w:val="24"/>
                <w:szCs w:val="24"/>
                <w:rtl/>
              </w:rPr>
              <w:t>ב</w:t>
            </w:r>
            <w:r w:rsidR="000D100F">
              <w:rPr>
                <w:rFonts w:ascii="Arial" w:eastAsia="Times New Roman" w:hAnsi="Arial" w:cs="Arial" w:hint="cs"/>
                <w:color w:val="222222"/>
                <w:sz w:val="24"/>
                <w:szCs w:val="24"/>
                <w:rtl/>
              </w:rPr>
              <w:t>ד</w:t>
            </w:r>
            <w:r w:rsidR="0000230A">
              <w:rPr>
                <w:rFonts w:ascii="Arial" w:eastAsia="Times New Roman" w:hAnsi="Arial" w:cs="Arial" w:hint="cs"/>
                <w:color w:val="222222"/>
                <w:sz w:val="24"/>
                <w:szCs w:val="24"/>
                <w:rtl/>
              </w:rPr>
              <w:t>יקת המתקנים יועבר לעיו</w:t>
            </w:r>
            <w:r w:rsidR="000B23EC">
              <w:rPr>
                <w:rFonts w:ascii="Arial" w:eastAsia="Times New Roman" w:hAnsi="Arial" w:cs="Arial" w:hint="cs"/>
                <w:color w:val="222222"/>
                <w:sz w:val="24"/>
                <w:szCs w:val="24"/>
                <w:rtl/>
              </w:rPr>
              <w:t>ן ברק לצורך קבלת תגובתו.</w:t>
            </w:r>
          </w:p>
          <w:p w14:paraId="69614AAE" w14:textId="70760843" w:rsidR="00B4695F" w:rsidRPr="00FD0E5D" w:rsidRDefault="00B4695F" w:rsidP="00FA19C3">
            <w:pPr>
              <w:pStyle w:val="ListParagraph"/>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כהערה לאופן הבאת היועץ, אנשי הועד השונים, ובכלל זה היו"ר, מתבקשים להיות יותר רגישים לשקיפות מעשיהם ולידע את כלל חברי הועד בפעילויות, בין אם הן בחינם או בתשלום, לפני שהן קורות ולא בדיעבד.</w:t>
            </w:r>
          </w:p>
        </w:tc>
        <w:tc>
          <w:tcPr>
            <w:tcW w:w="1070" w:type="dxa"/>
          </w:tcPr>
          <w:p w14:paraId="547ADCB0" w14:textId="42DEE512" w:rsidR="007A3A44" w:rsidRPr="004507D4" w:rsidRDefault="005D38E5" w:rsidP="004507D4">
            <w:pPr>
              <w:bidi/>
              <w:rPr>
                <w:color w:val="1D1B11" w:themeColor="background2" w:themeShade="1A"/>
                <w:rtl/>
              </w:rPr>
            </w:pPr>
            <w:r>
              <w:rPr>
                <w:rFonts w:hint="cs"/>
                <w:color w:val="1D1B11" w:themeColor="background2" w:themeShade="1A"/>
                <w:rtl/>
              </w:rPr>
              <w:lastRenderedPageBreak/>
              <w:t>תמי בר</w:t>
            </w:r>
          </w:p>
        </w:tc>
        <w:tc>
          <w:tcPr>
            <w:tcW w:w="794" w:type="dxa"/>
          </w:tcPr>
          <w:p w14:paraId="08711FDC" w14:textId="77777777" w:rsidR="007A3A44" w:rsidRPr="004507D4" w:rsidRDefault="007A3A44" w:rsidP="00A527DE">
            <w:pPr>
              <w:bidi/>
              <w:jc w:val="center"/>
              <w:rPr>
                <w:color w:val="1D1B11" w:themeColor="background2" w:themeShade="1A"/>
                <w:rtl/>
              </w:rPr>
            </w:pPr>
          </w:p>
        </w:tc>
        <w:tc>
          <w:tcPr>
            <w:tcW w:w="907" w:type="dxa"/>
          </w:tcPr>
          <w:p w14:paraId="76DFFF2E" w14:textId="77777777" w:rsidR="007A3A44" w:rsidRPr="004507D4" w:rsidRDefault="007A3A44" w:rsidP="00A527DE">
            <w:pPr>
              <w:bidi/>
              <w:jc w:val="center"/>
              <w:rPr>
                <w:color w:val="1D1B11" w:themeColor="background2" w:themeShade="1A"/>
                <w:rtl/>
              </w:rPr>
            </w:pPr>
          </w:p>
        </w:tc>
      </w:tr>
      <w:tr w:rsidR="00084030" w:rsidRPr="004507D4" w14:paraId="452D2389" w14:textId="77777777" w:rsidTr="005D38E5">
        <w:tc>
          <w:tcPr>
            <w:tcW w:w="864" w:type="dxa"/>
          </w:tcPr>
          <w:p w14:paraId="54092B09" w14:textId="331AC849" w:rsidR="00084030" w:rsidRPr="007E42D2" w:rsidRDefault="00816002" w:rsidP="00816002">
            <w:pPr>
              <w:bidi/>
              <w:rPr>
                <w:color w:val="1D1B11" w:themeColor="background2" w:themeShade="1A"/>
                <w:rtl/>
              </w:rPr>
            </w:pPr>
            <w:r>
              <w:rPr>
                <w:rFonts w:hint="cs"/>
                <w:color w:val="1D1B11" w:themeColor="background2" w:themeShade="1A"/>
                <w:rtl/>
              </w:rPr>
              <w:t>3</w:t>
            </w:r>
          </w:p>
        </w:tc>
        <w:tc>
          <w:tcPr>
            <w:tcW w:w="5540" w:type="dxa"/>
          </w:tcPr>
          <w:p w14:paraId="325B97B4" w14:textId="77777777" w:rsidR="00455A83" w:rsidRPr="00FD0E5D" w:rsidRDefault="00FD0E5D" w:rsidP="00C63203">
            <w:pPr>
              <w:bidi/>
              <w:rPr>
                <w:rFonts w:ascii="Arial" w:eastAsia="Times New Roman" w:hAnsi="Arial" w:cs="Arial"/>
                <w:b/>
                <w:bCs/>
                <w:color w:val="222222"/>
                <w:sz w:val="24"/>
                <w:szCs w:val="24"/>
                <w:rtl/>
              </w:rPr>
            </w:pPr>
            <w:r w:rsidRPr="00FD0E5D">
              <w:rPr>
                <w:rFonts w:ascii="Arial" w:eastAsia="Times New Roman" w:hAnsi="Arial" w:cs="Arial" w:hint="cs"/>
                <w:b/>
                <w:bCs/>
                <w:color w:val="222222"/>
                <w:sz w:val="24"/>
                <w:szCs w:val="24"/>
                <w:rtl/>
              </w:rPr>
              <w:t>רואה חשבון ומנהל חשבונות חדש למתחם</w:t>
            </w:r>
          </w:p>
          <w:p w14:paraId="33552C3A" w14:textId="32B2D0B5" w:rsidR="00FD0E5D" w:rsidRDefault="00FD0E5D" w:rsidP="00EF2B1D">
            <w:pPr>
              <w:bidi/>
              <w:rPr>
                <w:rFonts w:ascii="Arial" w:eastAsia="Times New Roman" w:hAnsi="Arial" w:cs="Arial"/>
                <w:color w:val="222222"/>
                <w:sz w:val="24"/>
                <w:szCs w:val="24"/>
                <w:rtl/>
              </w:rPr>
            </w:pPr>
            <w:r>
              <w:rPr>
                <w:rFonts w:ascii="Arial" w:eastAsia="Times New Roman" w:hAnsi="Arial" w:cs="Arial" w:hint="cs"/>
                <w:color w:val="222222"/>
                <w:sz w:val="24"/>
                <w:szCs w:val="24"/>
                <w:rtl/>
              </w:rPr>
              <w:t>התקבלו 3 הצעות מחיר לרא</w:t>
            </w:r>
            <w:r w:rsidR="00EF2B1D">
              <w:rPr>
                <w:rFonts w:ascii="Arial" w:eastAsia="Times New Roman" w:hAnsi="Arial" w:cs="Arial" w:hint="cs"/>
                <w:color w:val="222222"/>
                <w:sz w:val="24"/>
                <w:szCs w:val="24"/>
                <w:rtl/>
              </w:rPr>
              <w:t>יי</w:t>
            </w:r>
            <w:r>
              <w:rPr>
                <w:rFonts w:ascii="Arial" w:eastAsia="Times New Roman" w:hAnsi="Arial" w:cs="Arial" w:hint="cs"/>
                <w:color w:val="222222"/>
                <w:sz w:val="24"/>
                <w:szCs w:val="24"/>
                <w:rtl/>
              </w:rPr>
              <w:t xml:space="preserve">ת חשבון והנהלת חשבונות למתחם. למעט אחת שהייתה יקרה </w:t>
            </w:r>
            <w:r w:rsidR="00EF2B1D">
              <w:rPr>
                <w:rFonts w:ascii="Arial" w:eastAsia="Times New Roman" w:hAnsi="Arial" w:cs="Arial" w:hint="cs"/>
                <w:color w:val="222222"/>
                <w:sz w:val="24"/>
                <w:szCs w:val="24"/>
                <w:rtl/>
              </w:rPr>
              <w:t>ב</w:t>
            </w:r>
            <w:r>
              <w:rPr>
                <w:rFonts w:ascii="Arial" w:eastAsia="Times New Roman" w:hAnsi="Arial" w:cs="Arial" w:hint="cs"/>
                <w:color w:val="222222"/>
                <w:sz w:val="24"/>
                <w:szCs w:val="24"/>
                <w:rtl/>
              </w:rPr>
              <w:t xml:space="preserve">אופן לא סביר, השתיים האחרות דומות למחיר אותו  אנו משלמים כיום. </w:t>
            </w:r>
          </w:p>
          <w:p w14:paraId="5E71372F" w14:textId="770F8A4F" w:rsidR="00FD0E5D" w:rsidRDefault="00FD0E5D" w:rsidP="0076527D">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לאור </w:t>
            </w:r>
            <w:r w:rsidR="0076527D">
              <w:rPr>
                <w:rFonts w:ascii="Arial" w:eastAsia="Times New Roman" w:hAnsi="Arial" w:cs="Arial" w:hint="cs"/>
                <w:color w:val="222222"/>
                <w:sz w:val="24"/>
                <w:szCs w:val="24"/>
                <w:rtl/>
              </w:rPr>
              <w:t>אי הסדרים הגדולים כיום</w:t>
            </w:r>
            <w:r>
              <w:rPr>
                <w:rFonts w:ascii="Arial" w:eastAsia="Times New Roman" w:hAnsi="Arial" w:cs="Arial" w:hint="cs"/>
                <w:color w:val="222222"/>
                <w:sz w:val="24"/>
                <w:szCs w:val="24"/>
                <w:rtl/>
              </w:rPr>
              <w:t xml:space="preserve"> בניהול החשבונות ולאור המענה העלוב שאנו מקבלים לשאלותינו מאנשי המקצוע המלווים אותנו הועלתה הצעה שהנהלת החשבונות ת</w:t>
            </w:r>
            <w:r w:rsidR="000D100F">
              <w:rPr>
                <w:rFonts w:ascii="Arial" w:eastAsia="Times New Roman" w:hAnsi="Arial" w:cs="Arial" w:hint="cs"/>
                <w:color w:val="222222"/>
                <w:sz w:val="24"/>
                <w:szCs w:val="24"/>
                <w:rtl/>
              </w:rPr>
              <w:t>בוצע</w:t>
            </w:r>
            <w:r>
              <w:rPr>
                <w:rFonts w:ascii="Arial" w:eastAsia="Times New Roman" w:hAnsi="Arial" w:cs="Arial" w:hint="cs"/>
                <w:color w:val="222222"/>
                <w:sz w:val="24"/>
                <w:szCs w:val="24"/>
                <w:rtl/>
              </w:rPr>
              <w:t xml:space="preserve"> על ידי שכיר</w:t>
            </w:r>
            <w:r w:rsidR="0076527D">
              <w:rPr>
                <w:rFonts w:ascii="Arial" w:eastAsia="Times New Roman" w:hAnsi="Arial" w:cs="Arial" w:hint="cs"/>
                <w:color w:val="222222"/>
                <w:sz w:val="24"/>
                <w:szCs w:val="24"/>
                <w:rtl/>
              </w:rPr>
              <w:t>/ה</w:t>
            </w:r>
            <w:r>
              <w:rPr>
                <w:rFonts w:ascii="Arial" w:eastAsia="Times New Roman" w:hAnsi="Arial" w:cs="Arial" w:hint="cs"/>
                <w:color w:val="222222"/>
                <w:sz w:val="24"/>
                <w:szCs w:val="24"/>
                <w:rtl/>
              </w:rPr>
              <w:t xml:space="preserve"> </w:t>
            </w:r>
            <w:r w:rsidR="00EF2B1D">
              <w:rPr>
                <w:rFonts w:ascii="Arial" w:eastAsia="Times New Roman" w:hAnsi="Arial" w:cs="Arial" w:hint="cs"/>
                <w:color w:val="222222"/>
                <w:sz w:val="24"/>
                <w:szCs w:val="24"/>
                <w:rtl/>
              </w:rPr>
              <w:t xml:space="preserve">בתוך המתחם </w:t>
            </w:r>
            <w:r>
              <w:rPr>
                <w:rFonts w:ascii="Arial" w:eastAsia="Times New Roman" w:hAnsi="Arial" w:cs="Arial" w:hint="cs"/>
                <w:color w:val="222222"/>
                <w:sz w:val="24"/>
                <w:szCs w:val="24"/>
                <w:rtl/>
              </w:rPr>
              <w:t>בעוד שרא</w:t>
            </w:r>
            <w:r w:rsidR="00EF2B1D">
              <w:rPr>
                <w:rFonts w:ascii="Arial" w:eastAsia="Times New Roman" w:hAnsi="Arial" w:cs="Arial" w:hint="cs"/>
                <w:color w:val="222222"/>
                <w:sz w:val="24"/>
                <w:szCs w:val="24"/>
                <w:rtl/>
              </w:rPr>
              <w:t>י</w:t>
            </w:r>
            <w:r>
              <w:rPr>
                <w:rFonts w:ascii="Arial" w:eastAsia="Times New Roman" w:hAnsi="Arial" w:cs="Arial" w:hint="cs"/>
                <w:color w:val="222222"/>
                <w:sz w:val="24"/>
                <w:szCs w:val="24"/>
                <w:rtl/>
              </w:rPr>
              <w:t>ית החשבון תבוצע על ידי משרד רואה חשבון חיצוני.</w:t>
            </w:r>
          </w:p>
          <w:p w14:paraId="38604B6D" w14:textId="1AFD3213" w:rsidR="00FD0E5D" w:rsidRDefault="00FD0E5D" w:rsidP="00EF2B1D">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להנהלת חשבונות פנימית יתרון </w:t>
            </w:r>
            <w:r w:rsidR="000D100F">
              <w:rPr>
                <w:rFonts w:ascii="Arial" w:eastAsia="Times New Roman" w:hAnsi="Arial" w:cs="Arial" w:hint="cs"/>
                <w:color w:val="222222"/>
                <w:sz w:val="24"/>
                <w:szCs w:val="24"/>
                <w:rtl/>
              </w:rPr>
              <w:t xml:space="preserve">בכך </w:t>
            </w:r>
            <w:r>
              <w:rPr>
                <w:rFonts w:ascii="Arial" w:eastAsia="Times New Roman" w:hAnsi="Arial" w:cs="Arial" w:hint="cs"/>
                <w:color w:val="222222"/>
                <w:sz w:val="24"/>
                <w:szCs w:val="24"/>
                <w:rtl/>
              </w:rPr>
              <w:t>שהיא יותר מחויבת למתחם ולצרכיו ויש לה הכרות יותר טובה עם התנהלות המתחם (וכך הבקרה על הרישומים צפויה להיות יותר קלה וברורה). בנוסף מנהל חשבונות פנימי יוכל לטפל גם בכל הבטי התקציב והתזרים כחלק ממשרתו. הפיקוח המקצועי עליו יהיה באחריות רואה החשבון, והוא אמור להיות טוב מכיוון שאין בין שני גורמים אלו מחויבות או קשר כלשהו.</w:t>
            </w:r>
          </w:p>
          <w:p w14:paraId="7C2E5746" w14:textId="7E938807" w:rsidR="00FD0E5D" w:rsidRDefault="00FD0E5D" w:rsidP="000D100F">
            <w:pPr>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מבחינה תקציבית ניתן </w:t>
            </w:r>
            <w:r w:rsidR="005D38E5">
              <w:rPr>
                <w:rFonts w:ascii="Arial" w:eastAsia="Times New Roman" w:hAnsi="Arial" w:cs="Arial" w:hint="cs"/>
                <w:color w:val="222222"/>
                <w:sz w:val="24"/>
                <w:szCs w:val="24"/>
                <w:rtl/>
              </w:rPr>
              <w:t>לאחד</w:t>
            </w:r>
            <w:r>
              <w:rPr>
                <w:rFonts w:ascii="Arial" w:eastAsia="Times New Roman" w:hAnsi="Arial" w:cs="Arial" w:hint="cs"/>
                <w:color w:val="222222"/>
                <w:sz w:val="24"/>
                <w:szCs w:val="24"/>
                <w:rtl/>
              </w:rPr>
              <w:t xml:space="preserve"> את התפקיד עם אחד מתפקידי המזכירות הקיימים כיום (שממילא הם ברובם בעלי אופי חשבונאי </w:t>
            </w:r>
            <w:r>
              <w:rPr>
                <w:rFonts w:ascii="Arial" w:eastAsia="Times New Roman" w:hAnsi="Arial" w:cs="Arial"/>
                <w:color w:val="222222"/>
                <w:sz w:val="24"/>
                <w:szCs w:val="24"/>
                <w:rtl/>
              </w:rPr>
              <w:t>–</w:t>
            </w:r>
            <w:r>
              <w:rPr>
                <w:rFonts w:ascii="Arial" w:eastAsia="Times New Roman" w:hAnsi="Arial" w:cs="Arial" w:hint="cs"/>
                <w:color w:val="222222"/>
                <w:sz w:val="24"/>
                <w:szCs w:val="24"/>
                <w:rtl/>
              </w:rPr>
              <w:t xml:space="preserve"> הוצאת קלות, כתיבת צקים וכד')</w:t>
            </w:r>
            <w:r w:rsidR="005D38E5">
              <w:rPr>
                <w:rFonts w:ascii="Arial" w:eastAsia="Times New Roman" w:hAnsi="Arial" w:cs="Arial" w:hint="cs"/>
                <w:color w:val="222222"/>
                <w:sz w:val="24"/>
                <w:szCs w:val="24"/>
                <w:rtl/>
              </w:rPr>
              <w:t xml:space="preserve">, כאשר ממלא התפקיד יהיה איש מקצוע ולא אדם ללא השכלה פורמלית בתחום, וכך לא צפויה להיות פריצה גדולה </w:t>
            </w:r>
            <w:r w:rsidR="000D100F">
              <w:rPr>
                <w:rFonts w:ascii="Arial" w:eastAsia="Times New Roman" w:hAnsi="Arial" w:cs="Arial" w:hint="cs"/>
                <w:color w:val="222222"/>
                <w:sz w:val="24"/>
                <w:szCs w:val="24"/>
                <w:rtl/>
              </w:rPr>
              <w:t xml:space="preserve">של </w:t>
            </w:r>
            <w:r w:rsidR="005D38E5">
              <w:rPr>
                <w:rFonts w:ascii="Arial" w:eastAsia="Times New Roman" w:hAnsi="Arial" w:cs="Arial" w:hint="cs"/>
                <w:color w:val="222222"/>
                <w:sz w:val="24"/>
                <w:szCs w:val="24"/>
                <w:rtl/>
              </w:rPr>
              <w:t>מסגרת התקציב.</w:t>
            </w:r>
          </w:p>
          <w:p w14:paraId="32952612" w14:textId="77777777" w:rsidR="005D38E5" w:rsidRDefault="005D38E5" w:rsidP="005D38E5">
            <w:pPr>
              <w:bidi/>
              <w:rPr>
                <w:rFonts w:ascii="Arial" w:eastAsia="Times New Roman" w:hAnsi="Arial" w:cs="Arial"/>
                <w:color w:val="222222"/>
                <w:sz w:val="24"/>
                <w:szCs w:val="24"/>
                <w:rtl/>
              </w:rPr>
            </w:pPr>
            <w:r>
              <w:rPr>
                <w:rFonts w:ascii="Arial" w:eastAsia="Times New Roman" w:hAnsi="Arial" w:cs="Arial" w:hint="cs"/>
                <w:color w:val="222222"/>
                <w:sz w:val="24"/>
                <w:szCs w:val="24"/>
                <w:rtl/>
              </w:rPr>
              <w:t>החלטות:</w:t>
            </w:r>
          </w:p>
          <w:p w14:paraId="59E99260" w14:textId="77777777" w:rsidR="005D38E5" w:rsidRDefault="005D38E5" w:rsidP="005D38E5">
            <w:pPr>
              <w:pStyle w:val="ListParagraph"/>
              <w:numPr>
                <w:ilvl w:val="0"/>
                <w:numId w:val="22"/>
              </w:numPr>
              <w:bidi/>
              <w:rPr>
                <w:rFonts w:ascii="Arial" w:eastAsia="Times New Roman" w:hAnsi="Arial" w:cs="Arial"/>
                <w:color w:val="222222"/>
                <w:sz w:val="24"/>
                <w:szCs w:val="24"/>
              </w:rPr>
            </w:pPr>
            <w:r w:rsidRPr="005D38E5">
              <w:rPr>
                <w:rFonts w:ascii="Arial" w:eastAsia="Times New Roman" w:hAnsi="Arial" w:cs="Arial" w:hint="cs"/>
                <w:color w:val="222222"/>
                <w:sz w:val="24"/>
                <w:szCs w:val="24"/>
                <w:rtl/>
              </w:rPr>
              <w:t>הנהלת החשבונות תהיה הנהלת חשבונות תקציבית (הוחלט פה אחד).</w:t>
            </w:r>
          </w:p>
          <w:p w14:paraId="6BA4CCED" w14:textId="12DD5550" w:rsidR="007F67CB" w:rsidRDefault="005D38E5" w:rsidP="007F67CB">
            <w:pPr>
              <w:pStyle w:val="ListParagraph"/>
              <w:numPr>
                <w:ilvl w:val="0"/>
                <w:numId w:val="22"/>
              </w:numPr>
              <w:bidi/>
              <w:rPr>
                <w:rFonts w:ascii="Arial" w:eastAsia="Times New Roman" w:hAnsi="Arial" w:cs="Arial"/>
                <w:color w:val="222222"/>
                <w:sz w:val="24"/>
                <w:szCs w:val="24"/>
              </w:rPr>
            </w:pPr>
            <w:r>
              <w:rPr>
                <w:rFonts w:ascii="Arial" w:eastAsia="Times New Roman" w:hAnsi="Arial" w:cs="Arial" w:hint="cs"/>
                <w:color w:val="222222"/>
                <w:sz w:val="24"/>
                <w:szCs w:val="24"/>
                <w:rtl/>
              </w:rPr>
              <w:t>ענת תבדוק את שני משרדי ראית החשבון והמלצותיה יובאו בפני הועד להחלטה בישיבה הבאה</w:t>
            </w:r>
            <w:r w:rsidR="007F67CB">
              <w:rPr>
                <w:rFonts w:ascii="Arial" w:eastAsia="Times New Roman" w:hAnsi="Arial" w:cs="Arial" w:hint="cs"/>
                <w:color w:val="222222"/>
                <w:sz w:val="24"/>
                <w:szCs w:val="24"/>
                <w:rtl/>
              </w:rPr>
              <w:t>.</w:t>
            </w:r>
            <w:r w:rsidR="000D100F">
              <w:rPr>
                <w:rFonts w:ascii="Arial" w:eastAsia="Times New Roman" w:hAnsi="Arial" w:cs="Arial" w:hint="cs"/>
                <w:color w:val="222222"/>
                <w:sz w:val="24"/>
                <w:szCs w:val="24"/>
                <w:rtl/>
              </w:rPr>
              <w:t xml:space="preserve"> </w:t>
            </w:r>
          </w:p>
          <w:p w14:paraId="7EC4CF42" w14:textId="2C56A3F9" w:rsidR="005D38E5" w:rsidRPr="005D38E5" w:rsidRDefault="005D38E5" w:rsidP="007F67CB">
            <w:pPr>
              <w:pStyle w:val="ListParagraph"/>
              <w:numPr>
                <w:ilvl w:val="0"/>
                <w:numId w:val="22"/>
              </w:numPr>
              <w:bidi/>
              <w:rPr>
                <w:rFonts w:ascii="Arial" w:eastAsia="Times New Roman" w:hAnsi="Arial" w:cs="Arial"/>
                <w:color w:val="222222"/>
                <w:sz w:val="24"/>
                <w:szCs w:val="24"/>
                <w:rtl/>
              </w:rPr>
            </w:pPr>
            <w:r>
              <w:rPr>
                <w:rFonts w:ascii="Arial" w:eastAsia="Times New Roman" w:hAnsi="Arial" w:cs="Arial" w:hint="cs"/>
                <w:color w:val="222222"/>
                <w:sz w:val="24"/>
                <w:szCs w:val="24"/>
                <w:rtl/>
              </w:rPr>
              <w:t>יותנע תהליך של איתור מנהל/ת חשבונות למתחם</w:t>
            </w:r>
          </w:p>
        </w:tc>
        <w:tc>
          <w:tcPr>
            <w:tcW w:w="1070" w:type="dxa"/>
          </w:tcPr>
          <w:p w14:paraId="7C06B25C" w14:textId="5A7561A4" w:rsidR="00084030" w:rsidRDefault="005D38E5" w:rsidP="004507D4">
            <w:pPr>
              <w:bidi/>
              <w:rPr>
                <w:color w:val="1D1B11" w:themeColor="background2" w:themeShade="1A"/>
                <w:rtl/>
              </w:rPr>
            </w:pPr>
            <w:r>
              <w:rPr>
                <w:rFonts w:hint="cs"/>
                <w:color w:val="1D1B11" w:themeColor="background2" w:themeShade="1A"/>
                <w:rtl/>
              </w:rPr>
              <w:t>ענת</w:t>
            </w:r>
            <w:r w:rsidR="007F67CB">
              <w:rPr>
                <w:rFonts w:hint="cs"/>
                <w:color w:val="1D1B11" w:themeColor="background2" w:themeShade="1A"/>
                <w:rtl/>
              </w:rPr>
              <w:t xml:space="preserve"> שחר</w:t>
            </w:r>
          </w:p>
          <w:p w14:paraId="5FDB7437" w14:textId="77777777" w:rsidR="000D100F" w:rsidRDefault="000D100F" w:rsidP="005D38E5">
            <w:pPr>
              <w:bidi/>
              <w:rPr>
                <w:color w:val="1D1B11" w:themeColor="background2" w:themeShade="1A"/>
                <w:rtl/>
              </w:rPr>
            </w:pPr>
          </w:p>
          <w:p w14:paraId="5F5012C2" w14:textId="501E86F9" w:rsidR="005D38E5" w:rsidRPr="004507D4" w:rsidRDefault="005D38E5" w:rsidP="000D100F">
            <w:pPr>
              <w:bidi/>
              <w:rPr>
                <w:color w:val="1D1B11" w:themeColor="background2" w:themeShade="1A"/>
              </w:rPr>
            </w:pPr>
          </w:p>
        </w:tc>
        <w:tc>
          <w:tcPr>
            <w:tcW w:w="794" w:type="dxa"/>
          </w:tcPr>
          <w:p w14:paraId="1DEC7904" w14:textId="77777777" w:rsidR="00084030" w:rsidRPr="004507D4" w:rsidRDefault="00084030" w:rsidP="00A527DE">
            <w:pPr>
              <w:bidi/>
              <w:jc w:val="center"/>
              <w:rPr>
                <w:color w:val="1D1B11" w:themeColor="background2" w:themeShade="1A"/>
                <w:rtl/>
              </w:rPr>
            </w:pPr>
          </w:p>
        </w:tc>
        <w:tc>
          <w:tcPr>
            <w:tcW w:w="907" w:type="dxa"/>
          </w:tcPr>
          <w:p w14:paraId="13EB4E72" w14:textId="77777777" w:rsidR="00084030" w:rsidRPr="004507D4" w:rsidRDefault="00084030" w:rsidP="00A527DE">
            <w:pPr>
              <w:bidi/>
              <w:jc w:val="center"/>
              <w:rPr>
                <w:color w:val="1D1B11" w:themeColor="background2" w:themeShade="1A"/>
                <w:rtl/>
              </w:rPr>
            </w:pPr>
          </w:p>
        </w:tc>
      </w:tr>
      <w:tr w:rsidR="004507D4" w:rsidRPr="004507D4" w14:paraId="35DAC650" w14:textId="77777777" w:rsidTr="005D38E5">
        <w:tc>
          <w:tcPr>
            <w:tcW w:w="864" w:type="dxa"/>
          </w:tcPr>
          <w:p w14:paraId="2E6210EE" w14:textId="27F576EC" w:rsidR="00A527DE" w:rsidRPr="00330ED8" w:rsidRDefault="00D93A7B" w:rsidP="00330ED8">
            <w:pPr>
              <w:bidi/>
              <w:rPr>
                <w:color w:val="1D1B11" w:themeColor="background2" w:themeShade="1A"/>
                <w:rtl/>
              </w:rPr>
            </w:pPr>
            <w:r>
              <w:rPr>
                <w:rFonts w:hint="cs"/>
                <w:color w:val="1D1B11" w:themeColor="background2" w:themeShade="1A"/>
                <w:rtl/>
              </w:rPr>
              <w:t>4</w:t>
            </w:r>
          </w:p>
        </w:tc>
        <w:tc>
          <w:tcPr>
            <w:tcW w:w="5540" w:type="dxa"/>
          </w:tcPr>
          <w:p w14:paraId="21226526" w14:textId="77777777" w:rsidR="00C81001" w:rsidRPr="000D100F" w:rsidRDefault="000D100F" w:rsidP="000D100F">
            <w:pPr>
              <w:bidi/>
              <w:rPr>
                <w:rFonts w:ascii="Arial" w:eastAsia="Times New Roman" w:hAnsi="Arial" w:cs="Arial"/>
                <w:b/>
                <w:bCs/>
                <w:color w:val="222222"/>
                <w:sz w:val="24"/>
                <w:szCs w:val="24"/>
                <w:rtl/>
              </w:rPr>
            </w:pPr>
            <w:r w:rsidRPr="000D100F">
              <w:rPr>
                <w:rFonts w:ascii="Arial" w:eastAsia="Times New Roman" w:hAnsi="Arial" w:cs="Arial" w:hint="cs"/>
                <w:b/>
                <w:bCs/>
                <w:color w:val="222222"/>
                <w:sz w:val="24"/>
                <w:szCs w:val="24"/>
                <w:rtl/>
              </w:rPr>
              <w:t>תקציב 2019</w:t>
            </w:r>
          </w:p>
          <w:p w14:paraId="6A5BFCDB" w14:textId="00CC9436" w:rsidR="000D100F" w:rsidRPr="000D100F" w:rsidRDefault="000D100F" w:rsidP="000D100F">
            <w:pPr>
              <w:bidi/>
              <w:rPr>
                <w:rFonts w:ascii="Arial" w:eastAsia="Times New Roman" w:hAnsi="Arial" w:cs="Arial"/>
                <w:color w:val="222222"/>
                <w:sz w:val="24"/>
                <w:szCs w:val="24"/>
                <w:rtl/>
              </w:rPr>
            </w:pPr>
            <w:r w:rsidRPr="000D100F">
              <w:rPr>
                <w:rFonts w:ascii="Arial" w:eastAsia="Times New Roman" w:hAnsi="Arial" w:cs="Arial" w:hint="cs"/>
                <w:color w:val="222222"/>
                <w:sz w:val="24"/>
                <w:szCs w:val="24"/>
                <w:rtl/>
              </w:rPr>
              <w:t xml:space="preserve">מבוצעת עבודה יסודית ומעמיקה על ידי ענת על מנת להבין את מצבנו הכלכלי לפני קביעת תקציב 2019, בייחוד כדי </w:t>
            </w:r>
            <w:r w:rsidRPr="000D100F">
              <w:rPr>
                <w:rFonts w:ascii="Arial" w:eastAsia="Times New Roman" w:hAnsi="Arial" w:cs="Arial" w:hint="cs"/>
                <w:color w:val="222222"/>
                <w:sz w:val="24"/>
                <w:szCs w:val="24"/>
                <w:rtl/>
              </w:rPr>
              <w:lastRenderedPageBreak/>
              <w:t>לא להיות מופתעים מחשבונות שלא שולמו.</w:t>
            </w:r>
            <w:r w:rsidR="007F67CB">
              <w:rPr>
                <w:rFonts w:ascii="Arial" w:eastAsia="Times New Roman" w:hAnsi="Arial" w:cs="Arial" w:hint="cs"/>
                <w:color w:val="222222"/>
                <w:sz w:val="24"/>
                <w:szCs w:val="24"/>
                <w:rtl/>
              </w:rPr>
              <w:t xml:space="preserve"> כבר כעת מתברר</w:t>
            </w:r>
            <w:r w:rsidR="002C7C58">
              <w:rPr>
                <w:rFonts w:ascii="Arial" w:eastAsia="Times New Roman" w:hAnsi="Arial" w:cs="Arial" w:hint="cs"/>
                <w:color w:val="222222"/>
                <w:sz w:val="24"/>
                <w:szCs w:val="24"/>
                <w:rtl/>
              </w:rPr>
              <w:t>, ככל הנראה,</w:t>
            </w:r>
            <w:r w:rsidR="007F67CB">
              <w:rPr>
                <w:rFonts w:ascii="Arial" w:eastAsia="Times New Roman" w:hAnsi="Arial" w:cs="Arial" w:hint="cs"/>
                <w:color w:val="222222"/>
                <w:sz w:val="24"/>
                <w:szCs w:val="24"/>
                <w:rtl/>
              </w:rPr>
              <w:t xml:space="preserve"> גרעון תקציבי בסוף 2018</w:t>
            </w:r>
          </w:p>
          <w:p w14:paraId="5CCBC9DC" w14:textId="00F24EF9" w:rsidR="000D100F" w:rsidRPr="000D100F" w:rsidRDefault="000D100F" w:rsidP="00B86AA2">
            <w:pPr>
              <w:bidi/>
              <w:rPr>
                <w:rFonts w:ascii="Arial" w:eastAsia="Times New Roman" w:hAnsi="Arial" w:cs="Arial"/>
                <w:color w:val="222222"/>
                <w:sz w:val="24"/>
                <w:szCs w:val="24"/>
              </w:rPr>
            </w:pPr>
            <w:r w:rsidRPr="000D100F">
              <w:rPr>
                <w:rFonts w:ascii="Arial" w:eastAsia="Times New Roman" w:hAnsi="Arial" w:cs="Arial" w:hint="cs"/>
                <w:color w:val="222222"/>
                <w:sz w:val="24"/>
                <w:szCs w:val="24"/>
                <w:rtl/>
              </w:rPr>
              <w:t>הכוונה לנסות ולסיים את הבחינה בשבוע הקרוב ולהביא לדיון הבא הצעת תקציב</w:t>
            </w:r>
            <w:r w:rsidR="00B86AA2">
              <w:rPr>
                <w:rFonts w:ascii="Arial" w:eastAsia="Times New Roman" w:hAnsi="Arial" w:cs="Arial" w:hint="cs"/>
                <w:color w:val="222222"/>
                <w:sz w:val="24"/>
                <w:szCs w:val="24"/>
                <w:rtl/>
              </w:rPr>
              <w:t>.</w:t>
            </w:r>
          </w:p>
        </w:tc>
        <w:tc>
          <w:tcPr>
            <w:tcW w:w="1070" w:type="dxa"/>
          </w:tcPr>
          <w:p w14:paraId="110BF4A9" w14:textId="62B97591" w:rsidR="00A527DE" w:rsidRPr="000D100F" w:rsidRDefault="00A527DE" w:rsidP="004507D4">
            <w:pPr>
              <w:bidi/>
              <w:rPr>
                <w:color w:val="1D1B11" w:themeColor="background2" w:themeShade="1A"/>
                <w:rtl/>
              </w:rPr>
            </w:pPr>
          </w:p>
        </w:tc>
        <w:tc>
          <w:tcPr>
            <w:tcW w:w="794" w:type="dxa"/>
          </w:tcPr>
          <w:p w14:paraId="12B5B4EA" w14:textId="77777777" w:rsidR="00A527DE" w:rsidRPr="004507D4" w:rsidRDefault="00A527DE" w:rsidP="00A527DE">
            <w:pPr>
              <w:bidi/>
              <w:jc w:val="center"/>
              <w:rPr>
                <w:color w:val="1D1B11" w:themeColor="background2" w:themeShade="1A"/>
                <w:rtl/>
              </w:rPr>
            </w:pPr>
          </w:p>
        </w:tc>
        <w:tc>
          <w:tcPr>
            <w:tcW w:w="907" w:type="dxa"/>
          </w:tcPr>
          <w:p w14:paraId="5FEA2D5A" w14:textId="77777777" w:rsidR="00A527DE" w:rsidRPr="004507D4" w:rsidRDefault="00A527DE" w:rsidP="00A527DE">
            <w:pPr>
              <w:bidi/>
              <w:jc w:val="center"/>
              <w:rPr>
                <w:color w:val="1D1B11" w:themeColor="background2" w:themeShade="1A"/>
                <w:rtl/>
              </w:rPr>
            </w:pPr>
          </w:p>
        </w:tc>
      </w:tr>
      <w:tr w:rsidR="005D38E5" w:rsidRPr="004507D4" w14:paraId="65928D81" w14:textId="77777777" w:rsidTr="005D38E5">
        <w:tc>
          <w:tcPr>
            <w:tcW w:w="864" w:type="dxa"/>
          </w:tcPr>
          <w:p w14:paraId="3BB8609B" w14:textId="3F8F2258" w:rsidR="005D38E5" w:rsidRDefault="005D38E5" w:rsidP="001D6606">
            <w:pPr>
              <w:bidi/>
              <w:rPr>
                <w:color w:val="1D1B11" w:themeColor="background2" w:themeShade="1A"/>
                <w:rtl/>
              </w:rPr>
            </w:pPr>
            <w:r>
              <w:rPr>
                <w:rFonts w:hint="cs"/>
                <w:color w:val="1D1B11" w:themeColor="background2" w:themeShade="1A"/>
                <w:rtl/>
              </w:rPr>
              <w:t>5</w:t>
            </w:r>
          </w:p>
        </w:tc>
        <w:tc>
          <w:tcPr>
            <w:tcW w:w="5540" w:type="dxa"/>
          </w:tcPr>
          <w:p w14:paraId="43FD658E" w14:textId="77777777" w:rsidR="005D38E5" w:rsidRPr="005D38E5" w:rsidRDefault="005D38E5" w:rsidP="00956042">
            <w:pPr>
              <w:shd w:val="clear" w:color="auto" w:fill="FFFFFF"/>
              <w:bidi/>
              <w:rPr>
                <w:rFonts w:ascii="Arial" w:eastAsia="Times New Roman" w:hAnsi="Arial" w:cs="Arial"/>
                <w:b/>
                <w:bCs/>
                <w:color w:val="222222"/>
                <w:sz w:val="24"/>
                <w:szCs w:val="24"/>
                <w:rtl/>
              </w:rPr>
            </w:pPr>
            <w:r w:rsidRPr="005D38E5">
              <w:rPr>
                <w:rFonts w:ascii="Arial" w:eastAsia="Times New Roman" w:hAnsi="Arial" w:cs="Arial" w:hint="cs"/>
                <w:b/>
                <w:bCs/>
                <w:color w:val="222222"/>
                <w:sz w:val="24"/>
                <w:szCs w:val="24"/>
                <w:rtl/>
              </w:rPr>
              <w:t>מסיבת פורים</w:t>
            </w:r>
          </w:p>
          <w:p w14:paraId="2B5EE5B0" w14:textId="3CACD299" w:rsidR="005D38E5" w:rsidRPr="00FD0E5D" w:rsidRDefault="005D38E5" w:rsidP="005D38E5">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אושר התקציב למסיבה פה אחד.</w:t>
            </w:r>
          </w:p>
        </w:tc>
        <w:tc>
          <w:tcPr>
            <w:tcW w:w="1070" w:type="dxa"/>
          </w:tcPr>
          <w:p w14:paraId="729E606F" w14:textId="77777777" w:rsidR="005D38E5" w:rsidRPr="004507D4" w:rsidRDefault="005D38E5" w:rsidP="00084030">
            <w:pPr>
              <w:bidi/>
              <w:rPr>
                <w:color w:val="1D1B11" w:themeColor="background2" w:themeShade="1A"/>
                <w:rtl/>
              </w:rPr>
            </w:pPr>
          </w:p>
        </w:tc>
        <w:tc>
          <w:tcPr>
            <w:tcW w:w="794" w:type="dxa"/>
          </w:tcPr>
          <w:p w14:paraId="40E677D0" w14:textId="77777777" w:rsidR="005D38E5" w:rsidRPr="004507D4" w:rsidRDefault="005D38E5" w:rsidP="00A527DE">
            <w:pPr>
              <w:bidi/>
              <w:jc w:val="center"/>
              <w:rPr>
                <w:color w:val="1D1B11" w:themeColor="background2" w:themeShade="1A"/>
                <w:rtl/>
              </w:rPr>
            </w:pPr>
          </w:p>
        </w:tc>
        <w:tc>
          <w:tcPr>
            <w:tcW w:w="907" w:type="dxa"/>
          </w:tcPr>
          <w:p w14:paraId="648F3935" w14:textId="77777777" w:rsidR="005D38E5" w:rsidRPr="004507D4" w:rsidRDefault="005D38E5" w:rsidP="00A527DE">
            <w:pPr>
              <w:bidi/>
              <w:jc w:val="center"/>
              <w:rPr>
                <w:color w:val="1D1B11" w:themeColor="background2" w:themeShade="1A"/>
                <w:rtl/>
              </w:rPr>
            </w:pPr>
          </w:p>
        </w:tc>
      </w:tr>
      <w:tr w:rsidR="005D38E5" w:rsidRPr="004507D4" w14:paraId="239EAB95" w14:textId="77777777" w:rsidTr="005D38E5">
        <w:tc>
          <w:tcPr>
            <w:tcW w:w="864" w:type="dxa"/>
          </w:tcPr>
          <w:p w14:paraId="24F6C521" w14:textId="6B2DC409" w:rsidR="005D38E5" w:rsidRPr="00084030" w:rsidRDefault="005D38E5" w:rsidP="001D6606">
            <w:pPr>
              <w:bidi/>
              <w:rPr>
                <w:color w:val="1D1B11" w:themeColor="background2" w:themeShade="1A"/>
                <w:rtl/>
              </w:rPr>
            </w:pPr>
            <w:r>
              <w:rPr>
                <w:rFonts w:hint="cs"/>
                <w:color w:val="1D1B11" w:themeColor="background2" w:themeShade="1A"/>
                <w:rtl/>
              </w:rPr>
              <w:t>6</w:t>
            </w:r>
          </w:p>
        </w:tc>
        <w:tc>
          <w:tcPr>
            <w:tcW w:w="5540" w:type="dxa"/>
          </w:tcPr>
          <w:p w14:paraId="29F54334" w14:textId="380DC904" w:rsidR="005D38E5" w:rsidRPr="00956042" w:rsidRDefault="005D38E5" w:rsidP="00956042">
            <w:pPr>
              <w:shd w:val="clear" w:color="auto" w:fill="FFFFFF"/>
              <w:bidi/>
              <w:rPr>
                <w:rFonts w:ascii="Arial" w:eastAsia="Times New Roman" w:hAnsi="Arial" w:cs="Arial"/>
                <w:color w:val="222222"/>
                <w:sz w:val="24"/>
                <w:szCs w:val="24"/>
                <w:rtl/>
              </w:rPr>
            </w:pPr>
            <w:r w:rsidRPr="00FD0E5D">
              <w:rPr>
                <w:rFonts w:ascii="Arial" w:eastAsia="Times New Roman" w:hAnsi="Arial" w:cs="Arial"/>
                <w:color w:val="222222"/>
                <w:sz w:val="24"/>
                <w:szCs w:val="24"/>
                <w:rtl/>
              </w:rPr>
              <w:t>פרוטוקול ישיבה מ</w:t>
            </w:r>
            <w:r w:rsidRPr="00FD0E5D">
              <w:rPr>
                <w:rFonts w:ascii="Arial" w:eastAsia="Times New Roman" w:hAnsi="Arial" w:cs="Arial" w:hint="cs"/>
                <w:color w:val="222222"/>
                <w:sz w:val="24"/>
                <w:szCs w:val="24"/>
                <w:rtl/>
              </w:rPr>
              <w:t>פברואר 21.2</w:t>
            </w:r>
            <w:r w:rsidRPr="00FD0E5D">
              <w:rPr>
                <w:rFonts w:ascii="Arial" w:eastAsia="Times New Roman" w:hAnsi="Arial" w:cs="Arial"/>
                <w:color w:val="222222"/>
                <w:sz w:val="24"/>
                <w:szCs w:val="24"/>
                <w:rtl/>
              </w:rPr>
              <w:t xml:space="preserve"> מאושר לאור העובדה שלא התקבלו במייל חוזר תלונות לגביו</w:t>
            </w:r>
          </w:p>
        </w:tc>
        <w:tc>
          <w:tcPr>
            <w:tcW w:w="1070" w:type="dxa"/>
          </w:tcPr>
          <w:p w14:paraId="411FEEEB" w14:textId="6C2E68C2" w:rsidR="005D38E5" w:rsidRPr="004507D4" w:rsidRDefault="005D38E5" w:rsidP="00084030">
            <w:pPr>
              <w:bidi/>
              <w:rPr>
                <w:color w:val="1D1B11" w:themeColor="background2" w:themeShade="1A"/>
                <w:rtl/>
              </w:rPr>
            </w:pPr>
          </w:p>
        </w:tc>
        <w:tc>
          <w:tcPr>
            <w:tcW w:w="794" w:type="dxa"/>
          </w:tcPr>
          <w:p w14:paraId="011D7CB9" w14:textId="713FE16F" w:rsidR="005D38E5" w:rsidRPr="004507D4" w:rsidRDefault="005D38E5" w:rsidP="00A527DE">
            <w:pPr>
              <w:bidi/>
              <w:jc w:val="center"/>
              <w:rPr>
                <w:color w:val="1D1B11" w:themeColor="background2" w:themeShade="1A"/>
                <w:rtl/>
              </w:rPr>
            </w:pPr>
          </w:p>
        </w:tc>
        <w:tc>
          <w:tcPr>
            <w:tcW w:w="907" w:type="dxa"/>
          </w:tcPr>
          <w:p w14:paraId="63468665" w14:textId="77777777" w:rsidR="005D38E5" w:rsidRPr="004507D4" w:rsidRDefault="005D38E5" w:rsidP="00A527DE">
            <w:pPr>
              <w:bidi/>
              <w:jc w:val="center"/>
              <w:rPr>
                <w:color w:val="1D1B11" w:themeColor="background2" w:themeShade="1A"/>
                <w:rtl/>
              </w:rPr>
            </w:pPr>
          </w:p>
        </w:tc>
      </w:tr>
      <w:tr w:rsidR="005D38E5" w:rsidRPr="004507D4" w14:paraId="3CBDD572" w14:textId="77777777" w:rsidTr="005D38E5">
        <w:tc>
          <w:tcPr>
            <w:tcW w:w="864" w:type="dxa"/>
          </w:tcPr>
          <w:p w14:paraId="0A4B79F4" w14:textId="0F259DA7" w:rsidR="005D38E5" w:rsidRPr="00330ED8" w:rsidRDefault="005D38E5" w:rsidP="00330ED8">
            <w:pPr>
              <w:bidi/>
              <w:rPr>
                <w:color w:val="1D1B11" w:themeColor="background2" w:themeShade="1A"/>
              </w:rPr>
            </w:pPr>
            <w:r>
              <w:rPr>
                <w:rFonts w:hint="cs"/>
                <w:color w:val="1D1B11" w:themeColor="background2" w:themeShade="1A"/>
                <w:rtl/>
              </w:rPr>
              <w:t>7</w:t>
            </w:r>
          </w:p>
        </w:tc>
        <w:tc>
          <w:tcPr>
            <w:tcW w:w="5540" w:type="dxa"/>
          </w:tcPr>
          <w:p w14:paraId="318A622C" w14:textId="77777777" w:rsidR="005D38E5" w:rsidRDefault="005D38E5" w:rsidP="00956042">
            <w:pPr>
              <w:shd w:val="clear" w:color="auto" w:fill="FFFFFF"/>
              <w:bidi/>
              <w:rPr>
                <w:rFonts w:ascii="Arial" w:eastAsia="Times New Roman" w:hAnsi="Arial" w:cs="Arial"/>
                <w:b/>
                <w:bCs/>
                <w:color w:val="222222"/>
                <w:sz w:val="24"/>
                <w:szCs w:val="24"/>
                <w:rtl/>
              </w:rPr>
            </w:pPr>
            <w:r w:rsidRPr="00956042">
              <w:rPr>
                <w:rFonts w:ascii="Arial" w:eastAsia="Times New Roman" w:hAnsi="Arial" w:cs="Arial"/>
                <w:b/>
                <w:bCs/>
                <w:color w:val="222222"/>
                <w:sz w:val="24"/>
                <w:szCs w:val="24"/>
                <w:rtl/>
              </w:rPr>
              <w:t xml:space="preserve">שיפוץ גינת המשחקים </w:t>
            </w:r>
            <w:r>
              <w:rPr>
                <w:rFonts w:ascii="Arial" w:eastAsia="Times New Roman" w:hAnsi="Arial" w:cs="Arial" w:hint="cs"/>
                <w:b/>
                <w:bCs/>
                <w:color w:val="222222"/>
                <w:sz w:val="24"/>
                <w:szCs w:val="24"/>
                <w:rtl/>
              </w:rPr>
              <w:t xml:space="preserve">לא נדון בישיבה זו. </w:t>
            </w:r>
          </w:p>
          <w:p w14:paraId="2627451A" w14:textId="5218D428" w:rsidR="005D38E5" w:rsidRDefault="005D38E5" w:rsidP="001B0920">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הצעות המחיר הופצו לפני הישי</w:t>
            </w:r>
            <w:r w:rsidR="000D100F">
              <w:rPr>
                <w:rFonts w:ascii="Arial" w:eastAsia="Times New Roman" w:hAnsi="Arial" w:cs="Arial" w:hint="cs"/>
                <w:color w:val="222222"/>
                <w:sz w:val="24"/>
                <w:szCs w:val="24"/>
                <w:rtl/>
              </w:rPr>
              <w:t>בה לחברי הועד והן גבוהות מהתכנו</w:t>
            </w:r>
            <w:r>
              <w:rPr>
                <w:rFonts w:ascii="Arial" w:eastAsia="Times New Roman" w:hAnsi="Arial" w:cs="Arial" w:hint="cs"/>
                <w:color w:val="222222"/>
                <w:sz w:val="24"/>
                <w:szCs w:val="24"/>
                <w:rtl/>
              </w:rPr>
              <w:t>ן הראשוני. בוצעה פניה לזיוה פתיר</w:t>
            </w:r>
            <w:r w:rsidR="00B86022">
              <w:rPr>
                <w:rFonts w:ascii="Arial" w:eastAsia="Times New Roman" w:hAnsi="Arial" w:cs="Arial" w:hint="cs"/>
                <w:color w:val="222222"/>
                <w:sz w:val="24"/>
                <w:szCs w:val="24"/>
                <w:rtl/>
              </w:rPr>
              <w:t>, מנכ"ל מכון התקנים לשעבר,</w:t>
            </w:r>
            <w:r>
              <w:rPr>
                <w:rFonts w:ascii="Arial" w:eastAsia="Times New Roman" w:hAnsi="Arial" w:cs="Arial" w:hint="cs"/>
                <w:color w:val="222222"/>
                <w:sz w:val="24"/>
                <w:szCs w:val="24"/>
                <w:rtl/>
              </w:rPr>
              <w:t xml:space="preserve"> </w:t>
            </w:r>
            <w:r w:rsidR="001B0920">
              <w:rPr>
                <w:rFonts w:ascii="Arial" w:eastAsia="Times New Roman" w:hAnsi="Arial" w:cs="Arial" w:hint="cs"/>
                <w:color w:val="222222"/>
                <w:sz w:val="24"/>
                <w:szCs w:val="24"/>
                <w:rtl/>
              </w:rPr>
              <w:t>לסיועה.</w:t>
            </w:r>
          </w:p>
          <w:p w14:paraId="118DCE41" w14:textId="2700A930" w:rsidR="005D38E5" w:rsidRPr="00956042" w:rsidRDefault="005D38E5" w:rsidP="003E78E1">
            <w:pPr>
              <w:shd w:val="clear" w:color="auto" w:fill="FFFFFF"/>
              <w:bidi/>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הובטח על ידי </w:t>
            </w:r>
            <w:r w:rsidR="008413F1">
              <w:rPr>
                <w:rFonts w:ascii="Arial" w:eastAsia="Times New Roman" w:hAnsi="Arial" w:cs="Arial" w:hint="cs"/>
                <w:color w:val="222222"/>
                <w:sz w:val="24"/>
                <w:szCs w:val="24"/>
                <w:rtl/>
              </w:rPr>
              <w:t xml:space="preserve">יו"ר </w:t>
            </w:r>
            <w:r>
              <w:rPr>
                <w:rFonts w:ascii="Arial" w:eastAsia="Times New Roman" w:hAnsi="Arial" w:cs="Arial" w:hint="cs"/>
                <w:color w:val="222222"/>
                <w:sz w:val="24"/>
                <w:szCs w:val="24"/>
                <w:rtl/>
              </w:rPr>
              <w:t xml:space="preserve">הועד </w:t>
            </w:r>
            <w:r w:rsidR="002F4A96">
              <w:rPr>
                <w:rFonts w:ascii="Arial" w:eastAsia="Times New Roman" w:hAnsi="Arial" w:cs="Arial" w:hint="cs"/>
                <w:color w:val="222222"/>
                <w:sz w:val="24"/>
                <w:szCs w:val="24"/>
                <w:rtl/>
              </w:rPr>
              <w:t xml:space="preserve">שתשתדל </w:t>
            </w:r>
            <w:r w:rsidR="003E78E1">
              <w:rPr>
                <w:rFonts w:ascii="Arial" w:eastAsia="Times New Roman" w:hAnsi="Arial" w:cs="Arial" w:hint="cs"/>
                <w:color w:val="222222"/>
                <w:sz w:val="24"/>
                <w:szCs w:val="24"/>
                <w:rtl/>
              </w:rPr>
              <w:t>לסיים הבדיקות עד ל</w:t>
            </w:r>
            <w:r w:rsidR="001B0920">
              <w:rPr>
                <w:rFonts w:ascii="Arial" w:eastAsia="Times New Roman" w:hAnsi="Arial" w:cs="Arial" w:hint="cs"/>
                <w:color w:val="222222"/>
                <w:sz w:val="24"/>
                <w:szCs w:val="24"/>
                <w:rtl/>
              </w:rPr>
              <w:t>ישיבה הבאה</w:t>
            </w:r>
            <w:r w:rsidR="008413F1">
              <w:rPr>
                <w:rFonts w:ascii="Arial" w:eastAsia="Times New Roman" w:hAnsi="Arial" w:cs="Arial" w:hint="cs"/>
                <w:color w:val="222222"/>
                <w:sz w:val="24"/>
                <w:szCs w:val="24"/>
                <w:rtl/>
              </w:rPr>
              <w:t>.</w:t>
            </w:r>
            <w:r>
              <w:rPr>
                <w:rFonts w:ascii="Arial" w:eastAsia="Times New Roman" w:hAnsi="Arial" w:cs="Arial" w:hint="cs"/>
                <w:color w:val="222222"/>
                <w:sz w:val="24"/>
                <w:szCs w:val="24"/>
                <w:rtl/>
              </w:rPr>
              <w:t xml:space="preserve"> </w:t>
            </w:r>
          </w:p>
        </w:tc>
        <w:tc>
          <w:tcPr>
            <w:tcW w:w="1070" w:type="dxa"/>
          </w:tcPr>
          <w:p w14:paraId="082E4C6A" w14:textId="15D46074" w:rsidR="005D38E5" w:rsidRPr="004507D4" w:rsidRDefault="005D38E5" w:rsidP="0096759E">
            <w:pPr>
              <w:bidi/>
              <w:rPr>
                <w:color w:val="1D1B11" w:themeColor="background2" w:themeShade="1A"/>
                <w:rtl/>
              </w:rPr>
            </w:pPr>
            <w:r>
              <w:rPr>
                <w:rFonts w:hint="cs"/>
                <w:color w:val="1D1B11" w:themeColor="background2" w:themeShade="1A"/>
                <w:rtl/>
              </w:rPr>
              <w:t>תמי בר</w:t>
            </w:r>
          </w:p>
        </w:tc>
        <w:tc>
          <w:tcPr>
            <w:tcW w:w="794" w:type="dxa"/>
          </w:tcPr>
          <w:p w14:paraId="733625D8" w14:textId="77777777" w:rsidR="005D38E5" w:rsidRPr="004507D4" w:rsidRDefault="005D38E5" w:rsidP="0096759E">
            <w:pPr>
              <w:bidi/>
              <w:rPr>
                <w:color w:val="1D1B11" w:themeColor="background2" w:themeShade="1A"/>
                <w:rtl/>
              </w:rPr>
            </w:pPr>
          </w:p>
        </w:tc>
        <w:tc>
          <w:tcPr>
            <w:tcW w:w="907" w:type="dxa"/>
          </w:tcPr>
          <w:p w14:paraId="7F56B72A" w14:textId="77777777" w:rsidR="005D38E5" w:rsidRPr="004507D4" w:rsidRDefault="005D38E5" w:rsidP="0096759E">
            <w:pPr>
              <w:bidi/>
              <w:rPr>
                <w:color w:val="1D1B11" w:themeColor="background2" w:themeShade="1A"/>
                <w:rtl/>
              </w:rPr>
            </w:pPr>
          </w:p>
        </w:tc>
      </w:tr>
      <w:tr w:rsidR="005D38E5" w:rsidRPr="004507D4" w14:paraId="6C3FBB75" w14:textId="77777777" w:rsidTr="005D38E5">
        <w:tc>
          <w:tcPr>
            <w:tcW w:w="864" w:type="dxa"/>
          </w:tcPr>
          <w:p w14:paraId="0ACA3A1B" w14:textId="05A7F601" w:rsidR="005D38E5" w:rsidRDefault="005D38E5" w:rsidP="00CE34F6">
            <w:pPr>
              <w:bidi/>
              <w:rPr>
                <w:color w:val="1D1B11" w:themeColor="background2" w:themeShade="1A"/>
                <w:rtl/>
              </w:rPr>
            </w:pPr>
            <w:r>
              <w:rPr>
                <w:rFonts w:hint="cs"/>
                <w:color w:val="1D1B11" w:themeColor="background2" w:themeShade="1A"/>
                <w:rtl/>
              </w:rPr>
              <w:t>8</w:t>
            </w:r>
          </w:p>
        </w:tc>
        <w:tc>
          <w:tcPr>
            <w:tcW w:w="5540" w:type="dxa"/>
          </w:tcPr>
          <w:p w14:paraId="5315FE92" w14:textId="77777777" w:rsidR="005D38E5" w:rsidRDefault="005D38E5" w:rsidP="005D38E5">
            <w:pPr>
              <w:shd w:val="clear" w:color="auto" w:fill="FFFFFF"/>
              <w:bidi/>
              <w:rPr>
                <w:rFonts w:ascii="Arial" w:eastAsia="Times New Roman" w:hAnsi="Arial" w:cs="Arial"/>
                <w:b/>
                <w:bCs/>
                <w:color w:val="222222"/>
                <w:sz w:val="24"/>
                <w:szCs w:val="24"/>
                <w:rtl/>
              </w:rPr>
            </w:pPr>
            <w:r>
              <w:rPr>
                <w:rFonts w:ascii="Arial" w:eastAsia="Times New Roman" w:hAnsi="Arial" w:cs="Arial" w:hint="cs"/>
                <w:b/>
                <w:bCs/>
                <w:color w:val="222222"/>
                <w:sz w:val="24"/>
                <w:szCs w:val="24"/>
                <w:rtl/>
              </w:rPr>
              <w:t>בוררות מגדלים</w:t>
            </w:r>
          </w:p>
          <w:p w14:paraId="0B23CA78" w14:textId="4D909106" w:rsidR="005D38E5" w:rsidRPr="005D38E5" w:rsidRDefault="005D38E5" w:rsidP="00E26EC3">
            <w:pPr>
              <w:shd w:val="clear" w:color="auto" w:fill="FFFFFF"/>
              <w:bidi/>
              <w:rPr>
                <w:rFonts w:ascii="Arial" w:eastAsia="Times New Roman" w:hAnsi="Arial" w:cs="Arial"/>
                <w:color w:val="222222"/>
                <w:sz w:val="24"/>
                <w:szCs w:val="24"/>
                <w:rtl/>
              </w:rPr>
            </w:pPr>
            <w:r w:rsidRPr="005D38E5">
              <w:rPr>
                <w:rFonts w:ascii="Arial" w:eastAsia="Times New Roman" w:hAnsi="Arial" w:cs="Arial" w:hint="cs"/>
                <w:color w:val="222222"/>
                <w:sz w:val="24"/>
                <w:szCs w:val="24"/>
                <w:rtl/>
              </w:rPr>
              <w:t xml:space="preserve">בהתאם להחלטה במסגרת הבוררות, </w:t>
            </w:r>
            <w:r w:rsidR="00E26EC3">
              <w:rPr>
                <w:rFonts w:ascii="Arial" w:eastAsia="Times New Roman" w:hAnsi="Arial" w:cs="Arial" w:hint="cs"/>
                <w:color w:val="222222"/>
                <w:sz w:val="24"/>
                <w:szCs w:val="24"/>
                <w:rtl/>
              </w:rPr>
              <w:t>דיירי המתחם יעודכנו בפרטים עם סיום ההליך ולא בשלב פס"ד זמני.</w:t>
            </w:r>
            <w:r w:rsidRPr="005D38E5">
              <w:rPr>
                <w:rFonts w:ascii="Arial" w:eastAsia="Times New Roman" w:hAnsi="Arial" w:cs="Arial" w:hint="cs"/>
                <w:color w:val="222222"/>
                <w:sz w:val="24"/>
                <w:szCs w:val="24"/>
                <w:rtl/>
              </w:rPr>
              <w:t xml:space="preserve"> </w:t>
            </w:r>
          </w:p>
        </w:tc>
        <w:tc>
          <w:tcPr>
            <w:tcW w:w="1070" w:type="dxa"/>
          </w:tcPr>
          <w:p w14:paraId="771B1AF5" w14:textId="77777777" w:rsidR="005D38E5" w:rsidRPr="004507D4" w:rsidRDefault="005D38E5" w:rsidP="00CE34F6">
            <w:pPr>
              <w:bidi/>
              <w:rPr>
                <w:color w:val="1D1B11" w:themeColor="background2" w:themeShade="1A"/>
                <w:rtl/>
              </w:rPr>
            </w:pPr>
          </w:p>
        </w:tc>
        <w:tc>
          <w:tcPr>
            <w:tcW w:w="794" w:type="dxa"/>
          </w:tcPr>
          <w:p w14:paraId="65E62023" w14:textId="77777777" w:rsidR="005D38E5" w:rsidRPr="004507D4" w:rsidRDefault="005D38E5" w:rsidP="00CE34F6">
            <w:pPr>
              <w:bidi/>
              <w:rPr>
                <w:color w:val="1D1B11" w:themeColor="background2" w:themeShade="1A"/>
                <w:rtl/>
              </w:rPr>
            </w:pPr>
          </w:p>
        </w:tc>
        <w:tc>
          <w:tcPr>
            <w:tcW w:w="907" w:type="dxa"/>
          </w:tcPr>
          <w:p w14:paraId="486BD7B9" w14:textId="77777777" w:rsidR="005D38E5" w:rsidRPr="004507D4" w:rsidRDefault="005D38E5" w:rsidP="00CE34F6">
            <w:pPr>
              <w:bidi/>
              <w:rPr>
                <w:color w:val="1D1B11" w:themeColor="background2" w:themeShade="1A"/>
                <w:rtl/>
              </w:rPr>
            </w:pPr>
          </w:p>
        </w:tc>
      </w:tr>
      <w:tr w:rsidR="005D38E5" w:rsidRPr="004507D4" w14:paraId="36CCFD82" w14:textId="77777777" w:rsidTr="005D38E5">
        <w:tc>
          <w:tcPr>
            <w:tcW w:w="864" w:type="dxa"/>
          </w:tcPr>
          <w:p w14:paraId="4D3AF7C4" w14:textId="0DD3FA70" w:rsidR="005D38E5" w:rsidRPr="00330ED8" w:rsidRDefault="005D38E5" w:rsidP="00CE34F6">
            <w:pPr>
              <w:bidi/>
              <w:rPr>
                <w:color w:val="1D1B11" w:themeColor="background2" w:themeShade="1A"/>
                <w:rtl/>
              </w:rPr>
            </w:pPr>
            <w:r>
              <w:rPr>
                <w:color w:val="1D1B11" w:themeColor="background2" w:themeShade="1A"/>
              </w:rPr>
              <w:t>9</w:t>
            </w:r>
          </w:p>
        </w:tc>
        <w:tc>
          <w:tcPr>
            <w:tcW w:w="5540" w:type="dxa"/>
          </w:tcPr>
          <w:p w14:paraId="7D35C6D1" w14:textId="3D4D3AC3" w:rsidR="005D38E5" w:rsidRPr="005D38E5" w:rsidRDefault="005D38E5" w:rsidP="003F1781">
            <w:pPr>
              <w:shd w:val="clear" w:color="auto" w:fill="FFFFFF"/>
              <w:bidi/>
              <w:rPr>
                <w:rFonts w:ascii="Arial" w:eastAsia="Times New Roman" w:hAnsi="Arial" w:cs="Arial"/>
                <w:b/>
                <w:bCs/>
                <w:color w:val="222222"/>
                <w:sz w:val="24"/>
                <w:szCs w:val="24"/>
                <w:rtl/>
              </w:rPr>
            </w:pPr>
            <w:r w:rsidRPr="005D38E5">
              <w:rPr>
                <w:rFonts w:ascii="Arial" w:eastAsia="Times New Roman" w:hAnsi="Arial" w:cs="Arial"/>
                <w:b/>
                <w:bCs/>
                <w:color w:val="222222"/>
                <w:sz w:val="24"/>
                <w:szCs w:val="24"/>
                <w:rtl/>
              </w:rPr>
              <w:t xml:space="preserve">הישיבה הבאה תהיה ביום </w:t>
            </w:r>
            <w:r w:rsidRPr="005D38E5">
              <w:rPr>
                <w:rFonts w:ascii="Arial" w:eastAsia="Times New Roman" w:hAnsi="Arial" w:cs="Arial" w:hint="cs"/>
                <w:b/>
                <w:bCs/>
                <w:color w:val="222222"/>
                <w:sz w:val="24"/>
                <w:szCs w:val="24"/>
                <w:rtl/>
              </w:rPr>
              <w:t xml:space="preserve">שלישי </w:t>
            </w:r>
            <w:r>
              <w:rPr>
                <w:rFonts w:ascii="Arial" w:eastAsia="Times New Roman" w:hAnsi="Arial" w:cs="Arial" w:hint="cs"/>
                <w:b/>
                <w:bCs/>
                <w:color w:val="222222"/>
                <w:sz w:val="24"/>
                <w:szCs w:val="24"/>
                <w:rtl/>
              </w:rPr>
              <w:t>5.3</w:t>
            </w:r>
            <w:r w:rsidRPr="005D38E5">
              <w:rPr>
                <w:rFonts w:ascii="Arial" w:eastAsia="Times New Roman" w:hAnsi="Arial" w:cs="Arial" w:hint="cs"/>
                <w:b/>
                <w:bCs/>
                <w:color w:val="222222"/>
                <w:sz w:val="24"/>
                <w:szCs w:val="24"/>
                <w:rtl/>
              </w:rPr>
              <w:t xml:space="preserve"> בשעה </w:t>
            </w:r>
            <w:r w:rsidR="003F1781">
              <w:rPr>
                <w:rFonts w:ascii="Arial" w:eastAsia="Times New Roman" w:hAnsi="Arial" w:cs="Arial" w:hint="cs"/>
                <w:b/>
                <w:bCs/>
                <w:color w:val="222222"/>
                <w:sz w:val="24"/>
                <w:szCs w:val="24"/>
                <w:rtl/>
              </w:rPr>
              <w:t>19:00</w:t>
            </w:r>
            <w:r w:rsidRPr="005D38E5">
              <w:rPr>
                <w:rFonts w:ascii="Arial" w:eastAsia="Times New Roman" w:hAnsi="Arial" w:cs="Arial"/>
                <w:b/>
                <w:bCs/>
                <w:color w:val="222222"/>
                <w:sz w:val="24"/>
                <w:szCs w:val="24"/>
                <w:rtl/>
              </w:rPr>
              <w:t xml:space="preserve">. </w:t>
            </w:r>
          </w:p>
        </w:tc>
        <w:tc>
          <w:tcPr>
            <w:tcW w:w="1070" w:type="dxa"/>
          </w:tcPr>
          <w:p w14:paraId="131939FD" w14:textId="77777777" w:rsidR="005D38E5" w:rsidRPr="004507D4" w:rsidRDefault="005D38E5" w:rsidP="00CE34F6">
            <w:pPr>
              <w:bidi/>
              <w:rPr>
                <w:color w:val="1D1B11" w:themeColor="background2" w:themeShade="1A"/>
                <w:rtl/>
              </w:rPr>
            </w:pPr>
          </w:p>
        </w:tc>
        <w:tc>
          <w:tcPr>
            <w:tcW w:w="794" w:type="dxa"/>
          </w:tcPr>
          <w:p w14:paraId="49D24E57" w14:textId="77777777" w:rsidR="005D38E5" w:rsidRPr="004507D4" w:rsidRDefault="005D38E5" w:rsidP="00CE34F6">
            <w:pPr>
              <w:bidi/>
              <w:rPr>
                <w:color w:val="1D1B11" w:themeColor="background2" w:themeShade="1A"/>
                <w:rtl/>
              </w:rPr>
            </w:pPr>
          </w:p>
        </w:tc>
        <w:tc>
          <w:tcPr>
            <w:tcW w:w="907" w:type="dxa"/>
          </w:tcPr>
          <w:p w14:paraId="2414389F" w14:textId="77777777" w:rsidR="005D38E5" w:rsidRPr="004507D4" w:rsidRDefault="005D38E5" w:rsidP="00CE34F6">
            <w:pPr>
              <w:bidi/>
              <w:rPr>
                <w:color w:val="1D1B11" w:themeColor="background2" w:themeShade="1A"/>
                <w:rtl/>
              </w:rPr>
            </w:pPr>
          </w:p>
        </w:tc>
      </w:tr>
    </w:tbl>
    <w:p w14:paraId="6F7A3E8C" w14:textId="77777777" w:rsidR="0043094B" w:rsidRPr="0043094B" w:rsidRDefault="0043094B" w:rsidP="00BB301E">
      <w:pPr>
        <w:bidi/>
        <w:jc w:val="center"/>
        <w:rPr>
          <w:b/>
          <w:bCs/>
          <w:color w:val="FF0000"/>
          <w:rtl/>
        </w:rPr>
      </w:pPr>
    </w:p>
    <w:sectPr w:rsidR="0043094B" w:rsidRPr="0043094B" w:rsidSect="00B77CB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B51D9" w14:textId="77777777" w:rsidR="001D2AE2" w:rsidRDefault="001D2AE2" w:rsidP="00090071">
      <w:pPr>
        <w:spacing w:after="0" w:line="240" w:lineRule="auto"/>
      </w:pPr>
      <w:r>
        <w:separator/>
      </w:r>
    </w:p>
  </w:endnote>
  <w:endnote w:type="continuationSeparator" w:id="0">
    <w:p w14:paraId="655E0752" w14:textId="77777777" w:rsidR="001D2AE2" w:rsidRDefault="001D2AE2" w:rsidP="0009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30782" w14:textId="77777777" w:rsidR="00053A13" w:rsidRDefault="00053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Borders>
        <w:top w:val="single" w:sz="4" w:space="0" w:color="auto"/>
      </w:tblBorders>
      <w:tblLook w:val="01E0" w:firstRow="1" w:lastRow="1" w:firstColumn="1" w:lastColumn="1" w:noHBand="0" w:noVBand="0"/>
    </w:tblPr>
    <w:tblGrid>
      <w:gridCol w:w="4071"/>
      <w:gridCol w:w="4569"/>
    </w:tblGrid>
    <w:tr w:rsidR="00870BA6" w:rsidRPr="00870BA6" w14:paraId="6D62C5D4" w14:textId="77777777" w:rsidTr="00291396">
      <w:trPr>
        <w:jc w:val="right"/>
      </w:trPr>
      <w:tc>
        <w:tcPr>
          <w:tcW w:w="2356" w:type="pct"/>
          <w:tcBorders>
            <w:top w:val="single" w:sz="4" w:space="0" w:color="auto"/>
            <w:left w:val="nil"/>
            <w:bottom w:val="nil"/>
            <w:right w:val="nil"/>
          </w:tcBorders>
        </w:tcPr>
        <w:p w14:paraId="4F0EE412" w14:textId="77777777" w:rsidR="00870BA6" w:rsidRPr="00870BA6" w:rsidRDefault="00870BA6" w:rsidP="00870BA6">
          <w:pPr>
            <w:tabs>
              <w:tab w:val="right" w:pos="5040"/>
            </w:tabs>
            <w:bidi/>
            <w:spacing w:line="240" w:lineRule="auto"/>
            <w:rPr>
              <w:rFonts w:ascii="Arial" w:eastAsia="Times" w:hAnsi="Arial" w:cs="Arial"/>
              <w:b/>
              <w:bCs/>
              <w:sz w:val="20"/>
              <w:szCs w:val="18"/>
              <w:lang w:val="en-GB" w:eastAsia="en-GB"/>
            </w:rPr>
          </w:pPr>
        </w:p>
      </w:tc>
      <w:tc>
        <w:tcPr>
          <w:tcW w:w="2644" w:type="pct"/>
          <w:tcBorders>
            <w:top w:val="single" w:sz="4" w:space="0" w:color="auto"/>
            <w:left w:val="nil"/>
            <w:bottom w:val="nil"/>
            <w:right w:val="nil"/>
          </w:tcBorders>
        </w:tcPr>
        <w:p w14:paraId="09506C98" w14:textId="77777777" w:rsidR="00870BA6" w:rsidRPr="00870BA6" w:rsidRDefault="00870BA6" w:rsidP="00870BA6">
          <w:pPr>
            <w:widowControl w:val="0"/>
            <w:tabs>
              <w:tab w:val="right" w:pos="5040"/>
            </w:tabs>
            <w:autoSpaceDE w:val="0"/>
            <w:autoSpaceDN w:val="0"/>
            <w:bidi/>
            <w:adjustRightInd w:val="0"/>
            <w:spacing w:line="240" w:lineRule="auto"/>
            <w:rPr>
              <w:rFonts w:ascii="Arial" w:hAnsi="Arial" w:cs="Arial"/>
              <w:b/>
              <w:bCs/>
              <w:color w:val="181512"/>
              <w:sz w:val="20"/>
              <w:szCs w:val="18"/>
              <w:lang w:eastAsia="en-GB"/>
            </w:rPr>
          </w:pPr>
        </w:p>
      </w:tc>
    </w:tr>
  </w:tbl>
  <w:p w14:paraId="014C4237" w14:textId="77777777" w:rsidR="00870BA6" w:rsidRPr="00870BA6" w:rsidRDefault="007A2E7E" w:rsidP="00870BA6">
    <w:pPr>
      <w:pStyle w:val="Footer"/>
      <w:bidi/>
      <w:jc w:val="center"/>
      <w:rPr>
        <w:rFonts w:ascii="Arial" w:hAnsi="Arial"/>
        <w:sz w:val="20"/>
        <w:szCs w:val="20"/>
        <w:lang w:val="it-IT" w:eastAsia="en-GB" w:bidi="ar-SA"/>
      </w:rPr>
    </w:pPr>
    <w:r w:rsidRPr="00870BA6">
      <w:rPr>
        <w:rStyle w:val="PageNumber"/>
        <w:rFonts w:ascii="Arial" w:hAnsi="Arial"/>
        <w:sz w:val="20"/>
        <w:szCs w:val="20"/>
        <w:rtl/>
      </w:rPr>
      <w:fldChar w:fldCharType="begin"/>
    </w:r>
    <w:r w:rsidR="00870BA6" w:rsidRPr="00870BA6">
      <w:rPr>
        <w:rStyle w:val="PageNumber"/>
        <w:rFonts w:ascii="Arial" w:hAnsi="Arial"/>
        <w:sz w:val="20"/>
        <w:szCs w:val="20"/>
      </w:rPr>
      <w:instrText xml:space="preserve"> PAGE </w:instrText>
    </w:r>
    <w:r w:rsidRPr="00870BA6">
      <w:rPr>
        <w:rStyle w:val="PageNumber"/>
        <w:rFonts w:ascii="Arial" w:hAnsi="Arial"/>
        <w:sz w:val="20"/>
        <w:szCs w:val="20"/>
        <w:rtl/>
      </w:rPr>
      <w:fldChar w:fldCharType="separate"/>
    </w:r>
    <w:r w:rsidR="00EE6DAF">
      <w:rPr>
        <w:rStyle w:val="PageNumber"/>
        <w:rFonts w:ascii="Arial" w:hAnsi="Arial"/>
        <w:noProof/>
        <w:sz w:val="20"/>
        <w:szCs w:val="20"/>
        <w:rtl/>
      </w:rPr>
      <w:t>4</w:t>
    </w:r>
    <w:r w:rsidRPr="00870BA6">
      <w:rPr>
        <w:rStyle w:val="PageNumber"/>
        <w:rFonts w:ascii="Arial" w:hAnsi="Arial"/>
        <w:sz w:val="20"/>
        <w:szCs w:val="20"/>
        <w:rtl/>
      </w:rPr>
      <w:fldChar w:fldCharType="end"/>
    </w:r>
  </w:p>
  <w:p w14:paraId="6594F68B" w14:textId="77777777" w:rsidR="00090071" w:rsidRDefault="00090071" w:rsidP="00870B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6819" w14:textId="77777777" w:rsidR="00053A13" w:rsidRDefault="00053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AC204" w14:textId="77777777" w:rsidR="001D2AE2" w:rsidRDefault="001D2AE2" w:rsidP="00090071">
      <w:pPr>
        <w:spacing w:after="0" w:line="240" w:lineRule="auto"/>
      </w:pPr>
      <w:r>
        <w:separator/>
      </w:r>
    </w:p>
  </w:footnote>
  <w:footnote w:type="continuationSeparator" w:id="0">
    <w:p w14:paraId="7C9957AD" w14:textId="77777777" w:rsidR="001D2AE2" w:rsidRDefault="001D2AE2" w:rsidP="00090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9C71A" w14:textId="77777777" w:rsidR="00053A13" w:rsidRDefault="00053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159" w:type="pct"/>
      <w:tblInd w:w="-275" w:type="dxa"/>
      <w:tblLook w:val="04A0" w:firstRow="1" w:lastRow="0" w:firstColumn="1" w:lastColumn="0" w:noHBand="0" w:noVBand="1"/>
    </w:tblPr>
    <w:tblGrid>
      <w:gridCol w:w="4726"/>
      <w:gridCol w:w="4178"/>
    </w:tblGrid>
    <w:tr w:rsidR="00B35080" w14:paraId="06F24ED5" w14:textId="77777777" w:rsidTr="0042024A">
      <w:tc>
        <w:tcPr>
          <w:tcW w:w="2654" w:type="pct"/>
        </w:tcPr>
        <w:p w14:paraId="622DFF9B" w14:textId="77777777" w:rsidR="00B35080" w:rsidRPr="00B35080" w:rsidRDefault="00B35080" w:rsidP="00B35080">
          <w:pPr>
            <w:pStyle w:val="Header"/>
            <w:bidi/>
            <w:rPr>
              <w:sz w:val="40"/>
              <w:szCs w:val="40"/>
            </w:rPr>
          </w:pPr>
          <w:r w:rsidRPr="00B35080">
            <w:rPr>
              <w:rFonts w:hint="cs"/>
              <w:sz w:val="40"/>
              <w:szCs w:val="40"/>
              <w:rtl/>
            </w:rPr>
            <w:t>סיכום דיון</w:t>
          </w:r>
          <w:r>
            <w:rPr>
              <w:rFonts w:hint="cs"/>
              <w:sz w:val="40"/>
              <w:szCs w:val="40"/>
              <w:rtl/>
            </w:rPr>
            <w:t xml:space="preserve"> ישיבת ועד</w:t>
          </w:r>
        </w:p>
        <w:p w14:paraId="19B3D486" w14:textId="77777777" w:rsidR="00B35080" w:rsidRPr="00B35080" w:rsidRDefault="00B35080" w:rsidP="00B35080">
          <w:pPr>
            <w:pStyle w:val="Header"/>
            <w:rPr>
              <w:sz w:val="40"/>
              <w:szCs w:val="40"/>
            </w:rPr>
          </w:pPr>
        </w:p>
      </w:tc>
      <w:tc>
        <w:tcPr>
          <w:tcW w:w="2346" w:type="pct"/>
        </w:tcPr>
        <w:p w14:paraId="22ECCBC8" w14:textId="77777777" w:rsidR="00B35080" w:rsidRPr="00B35080" w:rsidRDefault="00B35080" w:rsidP="00B35080">
          <w:pPr>
            <w:pStyle w:val="Header"/>
            <w:bidi/>
            <w:rPr>
              <w:sz w:val="40"/>
              <w:szCs w:val="40"/>
              <w:rtl/>
            </w:rPr>
          </w:pPr>
          <w:r w:rsidRPr="00B35080">
            <w:rPr>
              <w:rFonts w:hint="cs"/>
              <w:sz w:val="40"/>
              <w:szCs w:val="40"/>
              <w:rtl/>
            </w:rPr>
            <w:t>הוועד המרכזי</w:t>
          </w:r>
        </w:p>
        <w:p w14:paraId="71528CD9" w14:textId="77777777" w:rsidR="00B35080" w:rsidRPr="00B35080" w:rsidRDefault="00B35080" w:rsidP="00B35080">
          <w:pPr>
            <w:pStyle w:val="Header"/>
            <w:bidi/>
            <w:rPr>
              <w:sz w:val="40"/>
              <w:szCs w:val="40"/>
              <w:rtl/>
            </w:rPr>
          </w:pPr>
          <w:r w:rsidRPr="00B35080">
            <w:rPr>
              <w:rFonts w:hint="cs"/>
              <w:sz w:val="40"/>
              <w:szCs w:val="40"/>
              <w:rtl/>
            </w:rPr>
            <w:t>סביוני רמת אביב</w:t>
          </w:r>
        </w:p>
      </w:tc>
    </w:tr>
  </w:tbl>
  <w:p w14:paraId="18C6E75F" w14:textId="77777777" w:rsidR="00090071" w:rsidRPr="00B35080" w:rsidRDefault="00090071" w:rsidP="00B350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71005" w14:textId="77777777" w:rsidR="00053A13" w:rsidRDefault="00053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320A"/>
    <w:multiLevelType w:val="hybridMultilevel"/>
    <w:tmpl w:val="C1E29A64"/>
    <w:lvl w:ilvl="0" w:tplc="208AD23C">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33769"/>
    <w:multiLevelType w:val="hybridMultilevel"/>
    <w:tmpl w:val="153E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05C84"/>
    <w:multiLevelType w:val="hybridMultilevel"/>
    <w:tmpl w:val="1360B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B16D97"/>
    <w:multiLevelType w:val="hybridMultilevel"/>
    <w:tmpl w:val="3F00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F2DEE"/>
    <w:multiLevelType w:val="hybridMultilevel"/>
    <w:tmpl w:val="3274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26D2B"/>
    <w:multiLevelType w:val="hybridMultilevel"/>
    <w:tmpl w:val="CC988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0A2513"/>
    <w:multiLevelType w:val="hybridMultilevel"/>
    <w:tmpl w:val="5882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22A17"/>
    <w:multiLevelType w:val="hybridMultilevel"/>
    <w:tmpl w:val="1144D672"/>
    <w:lvl w:ilvl="0" w:tplc="077C74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D0827"/>
    <w:multiLevelType w:val="hybridMultilevel"/>
    <w:tmpl w:val="B74C714C"/>
    <w:lvl w:ilvl="0" w:tplc="1CE4D090">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075DB7"/>
    <w:multiLevelType w:val="hybridMultilevel"/>
    <w:tmpl w:val="4D9E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C773A"/>
    <w:multiLevelType w:val="hybridMultilevel"/>
    <w:tmpl w:val="8AFEB30A"/>
    <w:lvl w:ilvl="0" w:tplc="2C04F9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CA7D0B"/>
    <w:multiLevelType w:val="hybridMultilevel"/>
    <w:tmpl w:val="080C36C8"/>
    <w:lvl w:ilvl="0" w:tplc="D0B8B89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70DE0"/>
    <w:multiLevelType w:val="hybridMultilevel"/>
    <w:tmpl w:val="3AF66A74"/>
    <w:lvl w:ilvl="0" w:tplc="6F2A0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9F54C7"/>
    <w:multiLevelType w:val="hybridMultilevel"/>
    <w:tmpl w:val="5A525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20A69"/>
    <w:multiLevelType w:val="hybridMultilevel"/>
    <w:tmpl w:val="3F00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87D2A"/>
    <w:multiLevelType w:val="hybridMultilevel"/>
    <w:tmpl w:val="F0A8178E"/>
    <w:lvl w:ilvl="0" w:tplc="4DBCBB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3E6F06"/>
    <w:multiLevelType w:val="hybridMultilevel"/>
    <w:tmpl w:val="0DCE16B4"/>
    <w:lvl w:ilvl="0" w:tplc="AE7EC9B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FD355A"/>
    <w:multiLevelType w:val="hybridMultilevel"/>
    <w:tmpl w:val="AEDCD078"/>
    <w:lvl w:ilvl="0" w:tplc="94388BB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233E49"/>
    <w:multiLevelType w:val="hybridMultilevel"/>
    <w:tmpl w:val="7A80E2AE"/>
    <w:lvl w:ilvl="0" w:tplc="3C1C8C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B55BB"/>
    <w:multiLevelType w:val="hybridMultilevel"/>
    <w:tmpl w:val="6CE4EE0A"/>
    <w:lvl w:ilvl="0" w:tplc="057CDE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E4109"/>
    <w:multiLevelType w:val="hybridMultilevel"/>
    <w:tmpl w:val="57BAEB9A"/>
    <w:lvl w:ilvl="0" w:tplc="502E533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64E29"/>
    <w:multiLevelType w:val="hybridMultilevel"/>
    <w:tmpl w:val="4630207E"/>
    <w:lvl w:ilvl="0" w:tplc="E5D2610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1"/>
  </w:num>
  <w:num w:numId="4">
    <w:abstractNumId w:val="19"/>
  </w:num>
  <w:num w:numId="5">
    <w:abstractNumId w:val="15"/>
  </w:num>
  <w:num w:numId="6">
    <w:abstractNumId w:val="18"/>
  </w:num>
  <w:num w:numId="7">
    <w:abstractNumId w:val="12"/>
  </w:num>
  <w:num w:numId="8">
    <w:abstractNumId w:val="11"/>
  </w:num>
  <w:num w:numId="9">
    <w:abstractNumId w:val="20"/>
  </w:num>
  <w:num w:numId="10">
    <w:abstractNumId w:val="17"/>
  </w:num>
  <w:num w:numId="11">
    <w:abstractNumId w:val="0"/>
  </w:num>
  <w:num w:numId="12">
    <w:abstractNumId w:val="16"/>
  </w:num>
  <w:num w:numId="13">
    <w:abstractNumId w:val="8"/>
  </w:num>
  <w:num w:numId="14">
    <w:abstractNumId w:val="13"/>
  </w:num>
  <w:num w:numId="15">
    <w:abstractNumId w:val="14"/>
  </w:num>
  <w:num w:numId="16">
    <w:abstractNumId w:val="3"/>
  </w:num>
  <w:num w:numId="17">
    <w:abstractNumId w:val="2"/>
  </w:num>
  <w:num w:numId="18">
    <w:abstractNumId w:val="5"/>
  </w:num>
  <w:num w:numId="19">
    <w:abstractNumId w:val="4"/>
  </w:num>
  <w:num w:numId="20">
    <w:abstractNumId w:val="6"/>
  </w:num>
  <w:num w:numId="21">
    <w:abstractNumId w:val="9"/>
  </w:num>
  <w:num w:numId="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71"/>
    <w:rsid w:val="0000094B"/>
    <w:rsid w:val="0000230A"/>
    <w:rsid w:val="00010A4D"/>
    <w:rsid w:val="00010DF0"/>
    <w:rsid w:val="00015E60"/>
    <w:rsid w:val="00015E7A"/>
    <w:rsid w:val="0002093B"/>
    <w:rsid w:val="00020C66"/>
    <w:rsid w:val="000233B3"/>
    <w:rsid w:val="00032346"/>
    <w:rsid w:val="00040748"/>
    <w:rsid w:val="00042BEC"/>
    <w:rsid w:val="00043CF2"/>
    <w:rsid w:val="00045744"/>
    <w:rsid w:val="000478D0"/>
    <w:rsid w:val="00047CC8"/>
    <w:rsid w:val="00051A68"/>
    <w:rsid w:val="00053A13"/>
    <w:rsid w:val="00054264"/>
    <w:rsid w:val="00067131"/>
    <w:rsid w:val="00077573"/>
    <w:rsid w:val="00084030"/>
    <w:rsid w:val="000850EC"/>
    <w:rsid w:val="00086C26"/>
    <w:rsid w:val="00090071"/>
    <w:rsid w:val="00093BCD"/>
    <w:rsid w:val="00097ED1"/>
    <w:rsid w:val="000A035B"/>
    <w:rsid w:val="000A0554"/>
    <w:rsid w:val="000A28AD"/>
    <w:rsid w:val="000A4F4A"/>
    <w:rsid w:val="000B23EC"/>
    <w:rsid w:val="000C5D6B"/>
    <w:rsid w:val="000D0231"/>
    <w:rsid w:val="000D100F"/>
    <w:rsid w:val="000D178F"/>
    <w:rsid w:val="000E3BC2"/>
    <w:rsid w:val="000E713E"/>
    <w:rsid w:val="000F0914"/>
    <w:rsid w:val="000F28BE"/>
    <w:rsid w:val="000F3528"/>
    <w:rsid w:val="000F3B30"/>
    <w:rsid w:val="00100B33"/>
    <w:rsid w:val="00106545"/>
    <w:rsid w:val="00113695"/>
    <w:rsid w:val="00114285"/>
    <w:rsid w:val="00117BA7"/>
    <w:rsid w:val="001201C9"/>
    <w:rsid w:val="00121F39"/>
    <w:rsid w:val="001261A6"/>
    <w:rsid w:val="00130EFD"/>
    <w:rsid w:val="001330D8"/>
    <w:rsid w:val="00133C17"/>
    <w:rsid w:val="00143EEC"/>
    <w:rsid w:val="00144DED"/>
    <w:rsid w:val="00145677"/>
    <w:rsid w:val="001467FD"/>
    <w:rsid w:val="00151A5F"/>
    <w:rsid w:val="00152554"/>
    <w:rsid w:val="00152AE7"/>
    <w:rsid w:val="001555F5"/>
    <w:rsid w:val="00155E1F"/>
    <w:rsid w:val="001571EA"/>
    <w:rsid w:val="001603C2"/>
    <w:rsid w:val="001615BE"/>
    <w:rsid w:val="001637A7"/>
    <w:rsid w:val="00165BF5"/>
    <w:rsid w:val="001717EF"/>
    <w:rsid w:val="00183260"/>
    <w:rsid w:val="001840F3"/>
    <w:rsid w:val="001A3988"/>
    <w:rsid w:val="001A53DE"/>
    <w:rsid w:val="001B0920"/>
    <w:rsid w:val="001B1D7F"/>
    <w:rsid w:val="001B1E81"/>
    <w:rsid w:val="001B6745"/>
    <w:rsid w:val="001C1B10"/>
    <w:rsid w:val="001C298C"/>
    <w:rsid w:val="001D1353"/>
    <w:rsid w:val="001D1980"/>
    <w:rsid w:val="001D2AE2"/>
    <w:rsid w:val="001D6606"/>
    <w:rsid w:val="001E0A9C"/>
    <w:rsid w:val="001E0DFE"/>
    <w:rsid w:val="001E165E"/>
    <w:rsid w:val="001E4563"/>
    <w:rsid w:val="001E63DC"/>
    <w:rsid w:val="001E7C1A"/>
    <w:rsid w:val="001F3C5A"/>
    <w:rsid w:val="001F4568"/>
    <w:rsid w:val="001F7B01"/>
    <w:rsid w:val="00200CBC"/>
    <w:rsid w:val="002033D1"/>
    <w:rsid w:val="00210D9F"/>
    <w:rsid w:val="0021462F"/>
    <w:rsid w:val="00223A31"/>
    <w:rsid w:val="0022448C"/>
    <w:rsid w:val="002379AC"/>
    <w:rsid w:val="00237CB4"/>
    <w:rsid w:val="00242523"/>
    <w:rsid w:val="00243228"/>
    <w:rsid w:val="00243B47"/>
    <w:rsid w:val="0024558D"/>
    <w:rsid w:val="00261CEE"/>
    <w:rsid w:val="002630D7"/>
    <w:rsid w:val="00267C24"/>
    <w:rsid w:val="0027353E"/>
    <w:rsid w:val="00281E2D"/>
    <w:rsid w:val="00284500"/>
    <w:rsid w:val="0028798D"/>
    <w:rsid w:val="00290ABB"/>
    <w:rsid w:val="00291146"/>
    <w:rsid w:val="00291396"/>
    <w:rsid w:val="002A1CB4"/>
    <w:rsid w:val="002A55C1"/>
    <w:rsid w:val="002B0B37"/>
    <w:rsid w:val="002C212D"/>
    <w:rsid w:val="002C227A"/>
    <w:rsid w:val="002C5D94"/>
    <w:rsid w:val="002C77AA"/>
    <w:rsid w:val="002C7C58"/>
    <w:rsid w:val="002D0893"/>
    <w:rsid w:val="002D0F41"/>
    <w:rsid w:val="002D63AE"/>
    <w:rsid w:val="002D791B"/>
    <w:rsid w:val="002E064D"/>
    <w:rsid w:val="002E0AC1"/>
    <w:rsid w:val="002E2E89"/>
    <w:rsid w:val="002F06A0"/>
    <w:rsid w:val="002F09E5"/>
    <w:rsid w:val="002F1A5F"/>
    <w:rsid w:val="002F4A96"/>
    <w:rsid w:val="002F75FE"/>
    <w:rsid w:val="002F7E87"/>
    <w:rsid w:val="003043E0"/>
    <w:rsid w:val="00321850"/>
    <w:rsid w:val="003257DB"/>
    <w:rsid w:val="0032630F"/>
    <w:rsid w:val="00330ED8"/>
    <w:rsid w:val="00334225"/>
    <w:rsid w:val="00335281"/>
    <w:rsid w:val="00345FF6"/>
    <w:rsid w:val="0035166D"/>
    <w:rsid w:val="0035637B"/>
    <w:rsid w:val="00362B59"/>
    <w:rsid w:val="00364E7F"/>
    <w:rsid w:val="00375133"/>
    <w:rsid w:val="003813AF"/>
    <w:rsid w:val="0038533D"/>
    <w:rsid w:val="003856D0"/>
    <w:rsid w:val="003869BA"/>
    <w:rsid w:val="00387C39"/>
    <w:rsid w:val="003924B5"/>
    <w:rsid w:val="003936D8"/>
    <w:rsid w:val="003966C6"/>
    <w:rsid w:val="003A09DF"/>
    <w:rsid w:val="003A4489"/>
    <w:rsid w:val="003B0A65"/>
    <w:rsid w:val="003B145F"/>
    <w:rsid w:val="003B14AF"/>
    <w:rsid w:val="003B7D75"/>
    <w:rsid w:val="003C3A6B"/>
    <w:rsid w:val="003E39CC"/>
    <w:rsid w:val="003E78E1"/>
    <w:rsid w:val="003F0D2D"/>
    <w:rsid w:val="003F1781"/>
    <w:rsid w:val="003F37C8"/>
    <w:rsid w:val="003F7A66"/>
    <w:rsid w:val="004005A2"/>
    <w:rsid w:val="004007EE"/>
    <w:rsid w:val="004030FE"/>
    <w:rsid w:val="00403897"/>
    <w:rsid w:val="00404EE1"/>
    <w:rsid w:val="00405B31"/>
    <w:rsid w:val="004065A3"/>
    <w:rsid w:val="00413169"/>
    <w:rsid w:val="00414383"/>
    <w:rsid w:val="0042024A"/>
    <w:rsid w:val="0043094B"/>
    <w:rsid w:val="0043388F"/>
    <w:rsid w:val="004439E5"/>
    <w:rsid w:val="004507D4"/>
    <w:rsid w:val="004522B6"/>
    <w:rsid w:val="0045415D"/>
    <w:rsid w:val="00454BF2"/>
    <w:rsid w:val="00455A83"/>
    <w:rsid w:val="00457F0F"/>
    <w:rsid w:val="00463131"/>
    <w:rsid w:val="00463705"/>
    <w:rsid w:val="00463B50"/>
    <w:rsid w:val="0047622D"/>
    <w:rsid w:val="00477EBF"/>
    <w:rsid w:val="004810DB"/>
    <w:rsid w:val="004847B8"/>
    <w:rsid w:val="0049053C"/>
    <w:rsid w:val="00491395"/>
    <w:rsid w:val="00491870"/>
    <w:rsid w:val="00495C8B"/>
    <w:rsid w:val="0049614F"/>
    <w:rsid w:val="00496EE9"/>
    <w:rsid w:val="00497FB0"/>
    <w:rsid w:val="004A1873"/>
    <w:rsid w:val="004B3843"/>
    <w:rsid w:val="004B3A4E"/>
    <w:rsid w:val="004B7D97"/>
    <w:rsid w:val="004C2107"/>
    <w:rsid w:val="004C4E02"/>
    <w:rsid w:val="004C58CB"/>
    <w:rsid w:val="004C5BCE"/>
    <w:rsid w:val="004C73AD"/>
    <w:rsid w:val="004D406D"/>
    <w:rsid w:val="004D5CF5"/>
    <w:rsid w:val="004D642E"/>
    <w:rsid w:val="004E3AF1"/>
    <w:rsid w:val="004E56B0"/>
    <w:rsid w:val="004F1B12"/>
    <w:rsid w:val="00503C5A"/>
    <w:rsid w:val="00510107"/>
    <w:rsid w:val="005101E3"/>
    <w:rsid w:val="00510B7E"/>
    <w:rsid w:val="005113C4"/>
    <w:rsid w:val="005159EF"/>
    <w:rsid w:val="00516C1A"/>
    <w:rsid w:val="005229E3"/>
    <w:rsid w:val="00525448"/>
    <w:rsid w:val="00526857"/>
    <w:rsid w:val="005358B3"/>
    <w:rsid w:val="00541EA1"/>
    <w:rsid w:val="00542108"/>
    <w:rsid w:val="00542B88"/>
    <w:rsid w:val="0054405B"/>
    <w:rsid w:val="00546156"/>
    <w:rsid w:val="0055064C"/>
    <w:rsid w:val="005534B1"/>
    <w:rsid w:val="00553F35"/>
    <w:rsid w:val="0055641C"/>
    <w:rsid w:val="00556D55"/>
    <w:rsid w:val="00561864"/>
    <w:rsid w:val="005626DD"/>
    <w:rsid w:val="0056545E"/>
    <w:rsid w:val="00572F6F"/>
    <w:rsid w:val="005730C9"/>
    <w:rsid w:val="00577A1D"/>
    <w:rsid w:val="005828BB"/>
    <w:rsid w:val="005846CC"/>
    <w:rsid w:val="00584A0B"/>
    <w:rsid w:val="00584D14"/>
    <w:rsid w:val="00585A37"/>
    <w:rsid w:val="00586B04"/>
    <w:rsid w:val="00595381"/>
    <w:rsid w:val="005964BF"/>
    <w:rsid w:val="00596A0A"/>
    <w:rsid w:val="005A072C"/>
    <w:rsid w:val="005A196E"/>
    <w:rsid w:val="005A24CE"/>
    <w:rsid w:val="005A57E3"/>
    <w:rsid w:val="005A7BB9"/>
    <w:rsid w:val="005B4251"/>
    <w:rsid w:val="005B5EF3"/>
    <w:rsid w:val="005C130C"/>
    <w:rsid w:val="005C17D8"/>
    <w:rsid w:val="005C1BF8"/>
    <w:rsid w:val="005C43D3"/>
    <w:rsid w:val="005C47C8"/>
    <w:rsid w:val="005D14C2"/>
    <w:rsid w:val="005D38E5"/>
    <w:rsid w:val="005D4779"/>
    <w:rsid w:val="005D5B5E"/>
    <w:rsid w:val="005D78FF"/>
    <w:rsid w:val="005E70E1"/>
    <w:rsid w:val="005F0B3B"/>
    <w:rsid w:val="005F2048"/>
    <w:rsid w:val="005F5C24"/>
    <w:rsid w:val="006029BC"/>
    <w:rsid w:val="00604818"/>
    <w:rsid w:val="006064FC"/>
    <w:rsid w:val="006103BB"/>
    <w:rsid w:val="006166EB"/>
    <w:rsid w:val="00621A01"/>
    <w:rsid w:val="0062584E"/>
    <w:rsid w:val="00625D1C"/>
    <w:rsid w:val="006313FC"/>
    <w:rsid w:val="00631E97"/>
    <w:rsid w:val="0063392E"/>
    <w:rsid w:val="006371FE"/>
    <w:rsid w:val="00640361"/>
    <w:rsid w:val="00641825"/>
    <w:rsid w:val="006477E9"/>
    <w:rsid w:val="0065083F"/>
    <w:rsid w:val="00653046"/>
    <w:rsid w:val="00653B8C"/>
    <w:rsid w:val="006540E9"/>
    <w:rsid w:val="006545A2"/>
    <w:rsid w:val="00655905"/>
    <w:rsid w:val="006600A6"/>
    <w:rsid w:val="00661405"/>
    <w:rsid w:val="006634D4"/>
    <w:rsid w:val="00675386"/>
    <w:rsid w:val="00676DFB"/>
    <w:rsid w:val="00681CA5"/>
    <w:rsid w:val="0068759E"/>
    <w:rsid w:val="00692F39"/>
    <w:rsid w:val="0069428F"/>
    <w:rsid w:val="006A15AD"/>
    <w:rsid w:val="006A305D"/>
    <w:rsid w:val="006A7183"/>
    <w:rsid w:val="006B1EB4"/>
    <w:rsid w:val="006B2DA6"/>
    <w:rsid w:val="006B6B7D"/>
    <w:rsid w:val="006B70DE"/>
    <w:rsid w:val="006C3CFE"/>
    <w:rsid w:val="006C61F2"/>
    <w:rsid w:val="006D56AD"/>
    <w:rsid w:val="006E5AF5"/>
    <w:rsid w:val="006E5DD3"/>
    <w:rsid w:val="006E6593"/>
    <w:rsid w:val="006E761F"/>
    <w:rsid w:val="006F640C"/>
    <w:rsid w:val="006F678B"/>
    <w:rsid w:val="00701E07"/>
    <w:rsid w:val="00704A2A"/>
    <w:rsid w:val="00706CA2"/>
    <w:rsid w:val="007158A0"/>
    <w:rsid w:val="007170A6"/>
    <w:rsid w:val="007171F5"/>
    <w:rsid w:val="0072392A"/>
    <w:rsid w:val="007255CA"/>
    <w:rsid w:val="0072634E"/>
    <w:rsid w:val="00731BBB"/>
    <w:rsid w:val="007321BA"/>
    <w:rsid w:val="00736762"/>
    <w:rsid w:val="00750EEE"/>
    <w:rsid w:val="00757AFD"/>
    <w:rsid w:val="0076527D"/>
    <w:rsid w:val="007671F2"/>
    <w:rsid w:val="00771770"/>
    <w:rsid w:val="00782AB2"/>
    <w:rsid w:val="00791F5C"/>
    <w:rsid w:val="007932B3"/>
    <w:rsid w:val="00797262"/>
    <w:rsid w:val="00797CB6"/>
    <w:rsid w:val="007A2E7E"/>
    <w:rsid w:val="007A3A44"/>
    <w:rsid w:val="007A5E84"/>
    <w:rsid w:val="007A7074"/>
    <w:rsid w:val="007B167F"/>
    <w:rsid w:val="007B1CD1"/>
    <w:rsid w:val="007B2048"/>
    <w:rsid w:val="007C296A"/>
    <w:rsid w:val="007C617B"/>
    <w:rsid w:val="007D6672"/>
    <w:rsid w:val="007E2632"/>
    <w:rsid w:val="007E3479"/>
    <w:rsid w:val="007E42D2"/>
    <w:rsid w:val="007F4F21"/>
    <w:rsid w:val="007F67CB"/>
    <w:rsid w:val="0080364B"/>
    <w:rsid w:val="0080397B"/>
    <w:rsid w:val="00804911"/>
    <w:rsid w:val="008055DE"/>
    <w:rsid w:val="00806C8D"/>
    <w:rsid w:val="00807E7C"/>
    <w:rsid w:val="00816002"/>
    <w:rsid w:val="00817D78"/>
    <w:rsid w:val="00821C3E"/>
    <w:rsid w:val="00826587"/>
    <w:rsid w:val="00831B2F"/>
    <w:rsid w:val="00835982"/>
    <w:rsid w:val="00840F6F"/>
    <w:rsid w:val="008413F1"/>
    <w:rsid w:val="00842975"/>
    <w:rsid w:val="008442CA"/>
    <w:rsid w:val="00844C77"/>
    <w:rsid w:val="0084582D"/>
    <w:rsid w:val="008469EB"/>
    <w:rsid w:val="00850920"/>
    <w:rsid w:val="008555F9"/>
    <w:rsid w:val="008604DA"/>
    <w:rsid w:val="00870BA6"/>
    <w:rsid w:val="00870BF2"/>
    <w:rsid w:val="00873F17"/>
    <w:rsid w:val="00873FD9"/>
    <w:rsid w:val="00874083"/>
    <w:rsid w:val="008827FC"/>
    <w:rsid w:val="008858D6"/>
    <w:rsid w:val="00886C27"/>
    <w:rsid w:val="00894AB5"/>
    <w:rsid w:val="00895FE4"/>
    <w:rsid w:val="008A1930"/>
    <w:rsid w:val="008A334E"/>
    <w:rsid w:val="008A41CE"/>
    <w:rsid w:val="008A478A"/>
    <w:rsid w:val="008A5985"/>
    <w:rsid w:val="008A6B9D"/>
    <w:rsid w:val="008A74FC"/>
    <w:rsid w:val="008B37AB"/>
    <w:rsid w:val="008B663B"/>
    <w:rsid w:val="008C5A1A"/>
    <w:rsid w:val="008D144C"/>
    <w:rsid w:val="008E00DE"/>
    <w:rsid w:val="008E1AD7"/>
    <w:rsid w:val="008F321B"/>
    <w:rsid w:val="008F3C48"/>
    <w:rsid w:val="008F5244"/>
    <w:rsid w:val="008F6E11"/>
    <w:rsid w:val="009003EC"/>
    <w:rsid w:val="00901A13"/>
    <w:rsid w:val="0090235C"/>
    <w:rsid w:val="009027FB"/>
    <w:rsid w:val="0091591E"/>
    <w:rsid w:val="00923119"/>
    <w:rsid w:val="009338FA"/>
    <w:rsid w:val="00933DA2"/>
    <w:rsid w:val="00933EE1"/>
    <w:rsid w:val="009372AF"/>
    <w:rsid w:val="00937A20"/>
    <w:rsid w:val="00937DA5"/>
    <w:rsid w:val="009453D9"/>
    <w:rsid w:val="00951AC5"/>
    <w:rsid w:val="00956042"/>
    <w:rsid w:val="009602AC"/>
    <w:rsid w:val="00960586"/>
    <w:rsid w:val="0096759E"/>
    <w:rsid w:val="00972D85"/>
    <w:rsid w:val="009737DF"/>
    <w:rsid w:val="00975443"/>
    <w:rsid w:val="009778A3"/>
    <w:rsid w:val="009834E7"/>
    <w:rsid w:val="0098416E"/>
    <w:rsid w:val="00985FB5"/>
    <w:rsid w:val="00990879"/>
    <w:rsid w:val="00993BB1"/>
    <w:rsid w:val="00995525"/>
    <w:rsid w:val="00997510"/>
    <w:rsid w:val="00997798"/>
    <w:rsid w:val="009A0DC3"/>
    <w:rsid w:val="009A1A02"/>
    <w:rsid w:val="009A1B1A"/>
    <w:rsid w:val="009A5178"/>
    <w:rsid w:val="009A571E"/>
    <w:rsid w:val="009B079F"/>
    <w:rsid w:val="009B2868"/>
    <w:rsid w:val="009B4DD3"/>
    <w:rsid w:val="009B51A2"/>
    <w:rsid w:val="009B7AAC"/>
    <w:rsid w:val="009D2136"/>
    <w:rsid w:val="009D31DB"/>
    <w:rsid w:val="009E2E99"/>
    <w:rsid w:val="00A07DA5"/>
    <w:rsid w:val="00A129D7"/>
    <w:rsid w:val="00A12DA7"/>
    <w:rsid w:val="00A142F6"/>
    <w:rsid w:val="00A23F3C"/>
    <w:rsid w:val="00A26DAE"/>
    <w:rsid w:val="00A30FA5"/>
    <w:rsid w:val="00A32A6B"/>
    <w:rsid w:val="00A33A85"/>
    <w:rsid w:val="00A44227"/>
    <w:rsid w:val="00A45229"/>
    <w:rsid w:val="00A47D7A"/>
    <w:rsid w:val="00A50072"/>
    <w:rsid w:val="00A505F2"/>
    <w:rsid w:val="00A527DE"/>
    <w:rsid w:val="00A549F9"/>
    <w:rsid w:val="00A56B84"/>
    <w:rsid w:val="00A60889"/>
    <w:rsid w:val="00A70362"/>
    <w:rsid w:val="00A72B88"/>
    <w:rsid w:val="00A7548B"/>
    <w:rsid w:val="00A800D1"/>
    <w:rsid w:val="00A870E7"/>
    <w:rsid w:val="00A87647"/>
    <w:rsid w:val="00A8764C"/>
    <w:rsid w:val="00A87AFC"/>
    <w:rsid w:val="00A900BA"/>
    <w:rsid w:val="00A96C53"/>
    <w:rsid w:val="00AA0A32"/>
    <w:rsid w:val="00AA5FD8"/>
    <w:rsid w:val="00AB36AB"/>
    <w:rsid w:val="00AB41DA"/>
    <w:rsid w:val="00AC38FA"/>
    <w:rsid w:val="00AD3906"/>
    <w:rsid w:val="00AD3E7A"/>
    <w:rsid w:val="00AE3E5F"/>
    <w:rsid w:val="00AE3EDC"/>
    <w:rsid w:val="00AE5555"/>
    <w:rsid w:val="00AE592F"/>
    <w:rsid w:val="00AF0297"/>
    <w:rsid w:val="00AF104F"/>
    <w:rsid w:val="00AF426C"/>
    <w:rsid w:val="00AF444B"/>
    <w:rsid w:val="00B02241"/>
    <w:rsid w:val="00B055B1"/>
    <w:rsid w:val="00B05EC7"/>
    <w:rsid w:val="00B063F2"/>
    <w:rsid w:val="00B0747D"/>
    <w:rsid w:val="00B10B49"/>
    <w:rsid w:val="00B14A10"/>
    <w:rsid w:val="00B14B99"/>
    <w:rsid w:val="00B15E00"/>
    <w:rsid w:val="00B25B8D"/>
    <w:rsid w:val="00B3188D"/>
    <w:rsid w:val="00B35080"/>
    <w:rsid w:val="00B40093"/>
    <w:rsid w:val="00B4517D"/>
    <w:rsid w:val="00B4695F"/>
    <w:rsid w:val="00B46F56"/>
    <w:rsid w:val="00B47500"/>
    <w:rsid w:val="00B50E58"/>
    <w:rsid w:val="00B51777"/>
    <w:rsid w:val="00B52DAC"/>
    <w:rsid w:val="00B53475"/>
    <w:rsid w:val="00B56E4F"/>
    <w:rsid w:val="00B5753E"/>
    <w:rsid w:val="00B62CD6"/>
    <w:rsid w:val="00B660E5"/>
    <w:rsid w:val="00B71644"/>
    <w:rsid w:val="00B72F1D"/>
    <w:rsid w:val="00B77CBA"/>
    <w:rsid w:val="00B85EAC"/>
    <w:rsid w:val="00B86022"/>
    <w:rsid w:val="00B86AA2"/>
    <w:rsid w:val="00B878BE"/>
    <w:rsid w:val="00B935AF"/>
    <w:rsid w:val="00BA2751"/>
    <w:rsid w:val="00BA3261"/>
    <w:rsid w:val="00BA59EB"/>
    <w:rsid w:val="00BB1A51"/>
    <w:rsid w:val="00BB301E"/>
    <w:rsid w:val="00BC1375"/>
    <w:rsid w:val="00BC529F"/>
    <w:rsid w:val="00BC7194"/>
    <w:rsid w:val="00BD0FB9"/>
    <w:rsid w:val="00BD22A8"/>
    <w:rsid w:val="00BD4953"/>
    <w:rsid w:val="00BD5D90"/>
    <w:rsid w:val="00BE09AD"/>
    <w:rsid w:val="00BF26A7"/>
    <w:rsid w:val="00BF606C"/>
    <w:rsid w:val="00C0095E"/>
    <w:rsid w:val="00C0101F"/>
    <w:rsid w:val="00C03D47"/>
    <w:rsid w:val="00C04109"/>
    <w:rsid w:val="00C05B9E"/>
    <w:rsid w:val="00C15A73"/>
    <w:rsid w:val="00C170EB"/>
    <w:rsid w:val="00C172B9"/>
    <w:rsid w:val="00C17F27"/>
    <w:rsid w:val="00C34D76"/>
    <w:rsid w:val="00C41012"/>
    <w:rsid w:val="00C41481"/>
    <w:rsid w:val="00C42C25"/>
    <w:rsid w:val="00C44F12"/>
    <w:rsid w:val="00C5444F"/>
    <w:rsid w:val="00C63203"/>
    <w:rsid w:val="00C70E8D"/>
    <w:rsid w:val="00C74E2D"/>
    <w:rsid w:val="00C7789B"/>
    <w:rsid w:val="00C81001"/>
    <w:rsid w:val="00C81E25"/>
    <w:rsid w:val="00C8499F"/>
    <w:rsid w:val="00C85D9B"/>
    <w:rsid w:val="00CA2F75"/>
    <w:rsid w:val="00CA49EF"/>
    <w:rsid w:val="00CA515A"/>
    <w:rsid w:val="00CB0164"/>
    <w:rsid w:val="00CB0963"/>
    <w:rsid w:val="00CB0A80"/>
    <w:rsid w:val="00CB17BA"/>
    <w:rsid w:val="00CB18E1"/>
    <w:rsid w:val="00CB7CBF"/>
    <w:rsid w:val="00CC024B"/>
    <w:rsid w:val="00CC4415"/>
    <w:rsid w:val="00CD3EA2"/>
    <w:rsid w:val="00CE2F35"/>
    <w:rsid w:val="00CF71CA"/>
    <w:rsid w:val="00D00577"/>
    <w:rsid w:val="00D04EAB"/>
    <w:rsid w:val="00D1132B"/>
    <w:rsid w:val="00D11CB6"/>
    <w:rsid w:val="00D24EEA"/>
    <w:rsid w:val="00D32AC8"/>
    <w:rsid w:val="00D3575F"/>
    <w:rsid w:val="00D366F6"/>
    <w:rsid w:val="00D36DD2"/>
    <w:rsid w:val="00D37FDB"/>
    <w:rsid w:val="00D43964"/>
    <w:rsid w:val="00D4409F"/>
    <w:rsid w:val="00D45E18"/>
    <w:rsid w:val="00D466F5"/>
    <w:rsid w:val="00D50728"/>
    <w:rsid w:val="00D51673"/>
    <w:rsid w:val="00D56497"/>
    <w:rsid w:val="00D6026F"/>
    <w:rsid w:val="00D617C4"/>
    <w:rsid w:val="00D6205C"/>
    <w:rsid w:val="00D63FB5"/>
    <w:rsid w:val="00D70D70"/>
    <w:rsid w:val="00D74749"/>
    <w:rsid w:val="00D75C36"/>
    <w:rsid w:val="00D856E6"/>
    <w:rsid w:val="00D86A67"/>
    <w:rsid w:val="00D87F4D"/>
    <w:rsid w:val="00D91DE2"/>
    <w:rsid w:val="00D929B5"/>
    <w:rsid w:val="00D9310F"/>
    <w:rsid w:val="00D93A7B"/>
    <w:rsid w:val="00D9437C"/>
    <w:rsid w:val="00D97324"/>
    <w:rsid w:val="00DA1F29"/>
    <w:rsid w:val="00DB1DF2"/>
    <w:rsid w:val="00DB2319"/>
    <w:rsid w:val="00DB51CD"/>
    <w:rsid w:val="00DC00AE"/>
    <w:rsid w:val="00DC2D06"/>
    <w:rsid w:val="00DD0647"/>
    <w:rsid w:val="00DD1E5D"/>
    <w:rsid w:val="00DD5879"/>
    <w:rsid w:val="00DD6D2E"/>
    <w:rsid w:val="00DD7268"/>
    <w:rsid w:val="00DE7281"/>
    <w:rsid w:val="00DF24C4"/>
    <w:rsid w:val="00DF3159"/>
    <w:rsid w:val="00DF7927"/>
    <w:rsid w:val="00DF7E5D"/>
    <w:rsid w:val="00E06C54"/>
    <w:rsid w:val="00E1026B"/>
    <w:rsid w:val="00E13769"/>
    <w:rsid w:val="00E17AEA"/>
    <w:rsid w:val="00E26EC3"/>
    <w:rsid w:val="00E279B3"/>
    <w:rsid w:val="00E316BD"/>
    <w:rsid w:val="00E326B5"/>
    <w:rsid w:val="00E34939"/>
    <w:rsid w:val="00E40043"/>
    <w:rsid w:val="00E43694"/>
    <w:rsid w:val="00E43742"/>
    <w:rsid w:val="00E52DE6"/>
    <w:rsid w:val="00E532C8"/>
    <w:rsid w:val="00E60548"/>
    <w:rsid w:val="00E6440C"/>
    <w:rsid w:val="00E70FA0"/>
    <w:rsid w:val="00E72DE6"/>
    <w:rsid w:val="00E73127"/>
    <w:rsid w:val="00E76A37"/>
    <w:rsid w:val="00E81633"/>
    <w:rsid w:val="00E81733"/>
    <w:rsid w:val="00E83D5A"/>
    <w:rsid w:val="00E909D3"/>
    <w:rsid w:val="00E94BDC"/>
    <w:rsid w:val="00E95457"/>
    <w:rsid w:val="00EA54D6"/>
    <w:rsid w:val="00EB68F8"/>
    <w:rsid w:val="00EC1262"/>
    <w:rsid w:val="00ED2CCA"/>
    <w:rsid w:val="00ED74EA"/>
    <w:rsid w:val="00EE08C6"/>
    <w:rsid w:val="00EE3190"/>
    <w:rsid w:val="00EE4B83"/>
    <w:rsid w:val="00EE57DF"/>
    <w:rsid w:val="00EE6DAF"/>
    <w:rsid w:val="00EF172A"/>
    <w:rsid w:val="00EF2695"/>
    <w:rsid w:val="00EF2B1D"/>
    <w:rsid w:val="00EF4A9A"/>
    <w:rsid w:val="00F02029"/>
    <w:rsid w:val="00F05A53"/>
    <w:rsid w:val="00F05FB7"/>
    <w:rsid w:val="00F111E5"/>
    <w:rsid w:val="00F13478"/>
    <w:rsid w:val="00F14489"/>
    <w:rsid w:val="00F15653"/>
    <w:rsid w:val="00F15E67"/>
    <w:rsid w:val="00F163B2"/>
    <w:rsid w:val="00F201FA"/>
    <w:rsid w:val="00F20244"/>
    <w:rsid w:val="00F239B5"/>
    <w:rsid w:val="00F310DB"/>
    <w:rsid w:val="00F35052"/>
    <w:rsid w:val="00F41192"/>
    <w:rsid w:val="00F429FA"/>
    <w:rsid w:val="00F4312F"/>
    <w:rsid w:val="00F5012A"/>
    <w:rsid w:val="00F51134"/>
    <w:rsid w:val="00F52796"/>
    <w:rsid w:val="00F572B6"/>
    <w:rsid w:val="00F614E4"/>
    <w:rsid w:val="00F80EC7"/>
    <w:rsid w:val="00F83192"/>
    <w:rsid w:val="00F8445F"/>
    <w:rsid w:val="00F8671C"/>
    <w:rsid w:val="00F91CD3"/>
    <w:rsid w:val="00F95B41"/>
    <w:rsid w:val="00FA19C3"/>
    <w:rsid w:val="00FB0C95"/>
    <w:rsid w:val="00FB5621"/>
    <w:rsid w:val="00FC1ADD"/>
    <w:rsid w:val="00FC4A1D"/>
    <w:rsid w:val="00FC6C03"/>
    <w:rsid w:val="00FD0E5D"/>
    <w:rsid w:val="00FD22DB"/>
    <w:rsid w:val="00FD2311"/>
    <w:rsid w:val="00FD4DFB"/>
    <w:rsid w:val="00FD55DF"/>
    <w:rsid w:val="00FD6C87"/>
    <w:rsid w:val="00FD7186"/>
    <w:rsid w:val="00FE419A"/>
    <w:rsid w:val="00FF163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642B8"/>
  <w15:docId w15:val="{B8634E1A-FA0C-4044-BD09-F3464E87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00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0071"/>
  </w:style>
  <w:style w:type="paragraph" w:styleId="Footer">
    <w:name w:val="footer"/>
    <w:basedOn w:val="Normal"/>
    <w:link w:val="FooterChar"/>
    <w:unhideWhenUsed/>
    <w:rsid w:val="00090071"/>
    <w:pPr>
      <w:tabs>
        <w:tab w:val="center" w:pos="4320"/>
        <w:tab w:val="right" w:pos="8640"/>
      </w:tabs>
      <w:spacing w:after="0" w:line="240" w:lineRule="auto"/>
    </w:pPr>
  </w:style>
  <w:style w:type="character" w:customStyle="1" w:styleId="FooterChar">
    <w:name w:val="Footer Char"/>
    <w:basedOn w:val="DefaultParagraphFont"/>
    <w:link w:val="Footer"/>
    <w:rsid w:val="00090071"/>
  </w:style>
  <w:style w:type="character" w:styleId="Hyperlink">
    <w:name w:val="Hyperlink"/>
    <w:basedOn w:val="DefaultParagraphFont"/>
    <w:semiHidden/>
    <w:unhideWhenUsed/>
    <w:rsid w:val="00870BA6"/>
    <w:rPr>
      <w:color w:val="0000FF"/>
      <w:u w:val="single"/>
    </w:rPr>
  </w:style>
  <w:style w:type="character" w:styleId="PageNumber">
    <w:name w:val="page number"/>
    <w:basedOn w:val="DefaultParagraphFont"/>
    <w:semiHidden/>
    <w:unhideWhenUsed/>
    <w:rsid w:val="00870BA6"/>
  </w:style>
  <w:style w:type="paragraph" w:styleId="ListParagraph">
    <w:name w:val="List Paragraph"/>
    <w:basedOn w:val="Normal"/>
    <w:uiPriority w:val="34"/>
    <w:qFormat/>
    <w:rsid w:val="00291396"/>
    <w:pPr>
      <w:ind w:left="720"/>
      <w:contextualSpacing/>
    </w:pPr>
  </w:style>
  <w:style w:type="paragraph" w:styleId="BalloonText">
    <w:name w:val="Balloon Text"/>
    <w:basedOn w:val="Normal"/>
    <w:link w:val="BalloonTextChar"/>
    <w:uiPriority w:val="99"/>
    <w:semiHidden/>
    <w:unhideWhenUsed/>
    <w:rsid w:val="00E3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B5"/>
    <w:rPr>
      <w:rFonts w:ascii="Tahoma" w:hAnsi="Tahoma" w:cs="Tahoma"/>
      <w:sz w:val="16"/>
      <w:szCs w:val="16"/>
    </w:rPr>
  </w:style>
  <w:style w:type="character" w:styleId="CommentReference">
    <w:name w:val="annotation reference"/>
    <w:basedOn w:val="DefaultParagraphFont"/>
    <w:uiPriority w:val="99"/>
    <w:semiHidden/>
    <w:unhideWhenUsed/>
    <w:rsid w:val="004507D4"/>
    <w:rPr>
      <w:sz w:val="16"/>
      <w:szCs w:val="16"/>
    </w:rPr>
  </w:style>
  <w:style w:type="paragraph" w:styleId="CommentText">
    <w:name w:val="annotation text"/>
    <w:basedOn w:val="Normal"/>
    <w:link w:val="CommentTextChar"/>
    <w:uiPriority w:val="99"/>
    <w:semiHidden/>
    <w:unhideWhenUsed/>
    <w:rsid w:val="004507D4"/>
    <w:pPr>
      <w:spacing w:line="240" w:lineRule="auto"/>
    </w:pPr>
    <w:rPr>
      <w:sz w:val="20"/>
      <w:szCs w:val="20"/>
    </w:rPr>
  </w:style>
  <w:style w:type="character" w:customStyle="1" w:styleId="CommentTextChar">
    <w:name w:val="Comment Text Char"/>
    <w:basedOn w:val="DefaultParagraphFont"/>
    <w:link w:val="CommentText"/>
    <w:uiPriority w:val="99"/>
    <w:semiHidden/>
    <w:rsid w:val="004507D4"/>
    <w:rPr>
      <w:sz w:val="20"/>
      <w:szCs w:val="20"/>
    </w:rPr>
  </w:style>
  <w:style w:type="paragraph" w:styleId="CommentSubject">
    <w:name w:val="annotation subject"/>
    <w:basedOn w:val="CommentText"/>
    <w:next w:val="CommentText"/>
    <w:link w:val="CommentSubjectChar"/>
    <w:uiPriority w:val="99"/>
    <w:semiHidden/>
    <w:unhideWhenUsed/>
    <w:rsid w:val="004507D4"/>
    <w:rPr>
      <w:b/>
      <w:bCs/>
    </w:rPr>
  </w:style>
  <w:style w:type="character" w:customStyle="1" w:styleId="CommentSubjectChar">
    <w:name w:val="Comment Subject Char"/>
    <w:basedOn w:val="CommentTextChar"/>
    <w:link w:val="CommentSubject"/>
    <w:uiPriority w:val="99"/>
    <w:semiHidden/>
    <w:rsid w:val="004507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60054">
      <w:bodyDiv w:val="1"/>
      <w:marLeft w:val="0"/>
      <w:marRight w:val="0"/>
      <w:marTop w:val="0"/>
      <w:marBottom w:val="0"/>
      <w:divBdr>
        <w:top w:val="none" w:sz="0" w:space="0" w:color="auto"/>
        <w:left w:val="none" w:sz="0" w:space="0" w:color="auto"/>
        <w:bottom w:val="none" w:sz="0" w:space="0" w:color="auto"/>
        <w:right w:val="none" w:sz="0" w:space="0" w:color="auto"/>
      </w:divBdr>
    </w:div>
    <w:div w:id="192693341">
      <w:bodyDiv w:val="1"/>
      <w:marLeft w:val="0"/>
      <w:marRight w:val="0"/>
      <w:marTop w:val="0"/>
      <w:marBottom w:val="0"/>
      <w:divBdr>
        <w:top w:val="none" w:sz="0" w:space="0" w:color="auto"/>
        <w:left w:val="none" w:sz="0" w:space="0" w:color="auto"/>
        <w:bottom w:val="none" w:sz="0" w:space="0" w:color="auto"/>
        <w:right w:val="none" w:sz="0" w:space="0" w:color="auto"/>
      </w:divBdr>
    </w:div>
    <w:div w:id="276722465">
      <w:bodyDiv w:val="1"/>
      <w:marLeft w:val="0"/>
      <w:marRight w:val="0"/>
      <w:marTop w:val="0"/>
      <w:marBottom w:val="0"/>
      <w:divBdr>
        <w:top w:val="none" w:sz="0" w:space="0" w:color="auto"/>
        <w:left w:val="none" w:sz="0" w:space="0" w:color="auto"/>
        <w:bottom w:val="none" w:sz="0" w:space="0" w:color="auto"/>
        <w:right w:val="none" w:sz="0" w:space="0" w:color="auto"/>
      </w:divBdr>
      <w:divsChild>
        <w:div w:id="217981522">
          <w:marLeft w:val="0"/>
          <w:marRight w:val="0"/>
          <w:marTop w:val="0"/>
          <w:marBottom w:val="0"/>
          <w:divBdr>
            <w:top w:val="none" w:sz="0" w:space="0" w:color="auto"/>
            <w:left w:val="none" w:sz="0" w:space="0" w:color="auto"/>
            <w:bottom w:val="none" w:sz="0" w:space="0" w:color="auto"/>
            <w:right w:val="none" w:sz="0" w:space="0" w:color="auto"/>
          </w:divBdr>
        </w:div>
        <w:div w:id="759177324">
          <w:marLeft w:val="0"/>
          <w:marRight w:val="0"/>
          <w:marTop w:val="0"/>
          <w:marBottom w:val="0"/>
          <w:divBdr>
            <w:top w:val="none" w:sz="0" w:space="0" w:color="auto"/>
            <w:left w:val="none" w:sz="0" w:space="0" w:color="auto"/>
            <w:bottom w:val="none" w:sz="0" w:space="0" w:color="auto"/>
            <w:right w:val="none" w:sz="0" w:space="0" w:color="auto"/>
          </w:divBdr>
        </w:div>
        <w:div w:id="1747416278">
          <w:marLeft w:val="0"/>
          <w:marRight w:val="0"/>
          <w:marTop w:val="0"/>
          <w:marBottom w:val="0"/>
          <w:divBdr>
            <w:top w:val="none" w:sz="0" w:space="0" w:color="auto"/>
            <w:left w:val="none" w:sz="0" w:space="0" w:color="auto"/>
            <w:bottom w:val="none" w:sz="0" w:space="0" w:color="auto"/>
            <w:right w:val="none" w:sz="0" w:space="0" w:color="auto"/>
          </w:divBdr>
        </w:div>
        <w:div w:id="1541438462">
          <w:marLeft w:val="0"/>
          <w:marRight w:val="0"/>
          <w:marTop w:val="0"/>
          <w:marBottom w:val="0"/>
          <w:divBdr>
            <w:top w:val="none" w:sz="0" w:space="0" w:color="auto"/>
            <w:left w:val="none" w:sz="0" w:space="0" w:color="auto"/>
            <w:bottom w:val="none" w:sz="0" w:space="0" w:color="auto"/>
            <w:right w:val="none" w:sz="0" w:space="0" w:color="auto"/>
          </w:divBdr>
        </w:div>
        <w:div w:id="1956054150">
          <w:marLeft w:val="0"/>
          <w:marRight w:val="0"/>
          <w:marTop w:val="0"/>
          <w:marBottom w:val="0"/>
          <w:divBdr>
            <w:top w:val="none" w:sz="0" w:space="0" w:color="auto"/>
            <w:left w:val="none" w:sz="0" w:space="0" w:color="auto"/>
            <w:bottom w:val="none" w:sz="0" w:space="0" w:color="auto"/>
            <w:right w:val="none" w:sz="0" w:space="0" w:color="auto"/>
          </w:divBdr>
        </w:div>
      </w:divsChild>
    </w:div>
    <w:div w:id="617831743">
      <w:bodyDiv w:val="1"/>
      <w:marLeft w:val="0"/>
      <w:marRight w:val="0"/>
      <w:marTop w:val="0"/>
      <w:marBottom w:val="0"/>
      <w:divBdr>
        <w:top w:val="none" w:sz="0" w:space="0" w:color="auto"/>
        <w:left w:val="none" w:sz="0" w:space="0" w:color="auto"/>
        <w:bottom w:val="none" w:sz="0" w:space="0" w:color="auto"/>
        <w:right w:val="none" w:sz="0" w:space="0" w:color="auto"/>
      </w:divBdr>
    </w:div>
    <w:div w:id="955671152">
      <w:bodyDiv w:val="1"/>
      <w:marLeft w:val="0"/>
      <w:marRight w:val="0"/>
      <w:marTop w:val="0"/>
      <w:marBottom w:val="0"/>
      <w:divBdr>
        <w:top w:val="none" w:sz="0" w:space="0" w:color="auto"/>
        <w:left w:val="none" w:sz="0" w:space="0" w:color="auto"/>
        <w:bottom w:val="none" w:sz="0" w:space="0" w:color="auto"/>
        <w:right w:val="none" w:sz="0" w:space="0" w:color="auto"/>
      </w:divBdr>
    </w:div>
    <w:div w:id="1043137132">
      <w:bodyDiv w:val="1"/>
      <w:marLeft w:val="0"/>
      <w:marRight w:val="0"/>
      <w:marTop w:val="0"/>
      <w:marBottom w:val="0"/>
      <w:divBdr>
        <w:top w:val="none" w:sz="0" w:space="0" w:color="auto"/>
        <w:left w:val="none" w:sz="0" w:space="0" w:color="auto"/>
        <w:bottom w:val="none" w:sz="0" w:space="0" w:color="auto"/>
        <w:right w:val="none" w:sz="0" w:space="0" w:color="auto"/>
      </w:divBdr>
      <w:divsChild>
        <w:div w:id="6834505">
          <w:marLeft w:val="0"/>
          <w:marRight w:val="0"/>
          <w:marTop w:val="0"/>
          <w:marBottom w:val="0"/>
          <w:divBdr>
            <w:top w:val="none" w:sz="0" w:space="0" w:color="auto"/>
            <w:left w:val="none" w:sz="0" w:space="0" w:color="auto"/>
            <w:bottom w:val="none" w:sz="0" w:space="0" w:color="auto"/>
            <w:right w:val="none" w:sz="0" w:space="0" w:color="auto"/>
          </w:divBdr>
        </w:div>
        <w:div w:id="46536977">
          <w:marLeft w:val="0"/>
          <w:marRight w:val="0"/>
          <w:marTop w:val="0"/>
          <w:marBottom w:val="0"/>
          <w:divBdr>
            <w:top w:val="none" w:sz="0" w:space="0" w:color="auto"/>
            <w:left w:val="none" w:sz="0" w:space="0" w:color="auto"/>
            <w:bottom w:val="none" w:sz="0" w:space="0" w:color="auto"/>
            <w:right w:val="none" w:sz="0" w:space="0" w:color="auto"/>
          </w:divBdr>
        </w:div>
      </w:divsChild>
    </w:div>
    <w:div w:id="1541934636">
      <w:bodyDiv w:val="1"/>
      <w:marLeft w:val="0"/>
      <w:marRight w:val="0"/>
      <w:marTop w:val="0"/>
      <w:marBottom w:val="0"/>
      <w:divBdr>
        <w:top w:val="none" w:sz="0" w:space="0" w:color="auto"/>
        <w:left w:val="none" w:sz="0" w:space="0" w:color="auto"/>
        <w:bottom w:val="none" w:sz="0" w:space="0" w:color="auto"/>
        <w:right w:val="none" w:sz="0" w:space="0" w:color="auto"/>
      </w:divBdr>
    </w:div>
    <w:div w:id="1765764654">
      <w:bodyDiv w:val="1"/>
      <w:marLeft w:val="0"/>
      <w:marRight w:val="0"/>
      <w:marTop w:val="0"/>
      <w:marBottom w:val="0"/>
      <w:divBdr>
        <w:top w:val="none" w:sz="0" w:space="0" w:color="auto"/>
        <w:left w:val="none" w:sz="0" w:space="0" w:color="auto"/>
        <w:bottom w:val="none" w:sz="0" w:space="0" w:color="auto"/>
        <w:right w:val="none" w:sz="0" w:space="0" w:color="auto"/>
      </w:divBdr>
    </w:div>
    <w:div w:id="1807502841">
      <w:bodyDiv w:val="1"/>
      <w:marLeft w:val="0"/>
      <w:marRight w:val="0"/>
      <w:marTop w:val="0"/>
      <w:marBottom w:val="0"/>
      <w:divBdr>
        <w:top w:val="none" w:sz="0" w:space="0" w:color="auto"/>
        <w:left w:val="none" w:sz="0" w:space="0" w:color="auto"/>
        <w:bottom w:val="none" w:sz="0" w:space="0" w:color="auto"/>
        <w:right w:val="none" w:sz="0" w:space="0" w:color="auto"/>
      </w:divBdr>
      <w:divsChild>
        <w:div w:id="1047803048">
          <w:marLeft w:val="0"/>
          <w:marRight w:val="0"/>
          <w:marTop w:val="0"/>
          <w:marBottom w:val="0"/>
          <w:divBdr>
            <w:top w:val="none" w:sz="0" w:space="0" w:color="auto"/>
            <w:left w:val="none" w:sz="0" w:space="0" w:color="auto"/>
            <w:bottom w:val="none" w:sz="0" w:space="0" w:color="auto"/>
            <w:right w:val="none" w:sz="0" w:space="0" w:color="auto"/>
          </w:divBdr>
        </w:div>
        <w:div w:id="865480599">
          <w:marLeft w:val="0"/>
          <w:marRight w:val="0"/>
          <w:marTop w:val="0"/>
          <w:marBottom w:val="0"/>
          <w:divBdr>
            <w:top w:val="none" w:sz="0" w:space="0" w:color="auto"/>
            <w:left w:val="none" w:sz="0" w:space="0" w:color="auto"/>
            <w:bottom w:val="none" w:sz="0" w:space="0" w:color="auto"/>
            <w:right w:val="none" w:sz="0" w:space="0" w:color="auto"/>
          </w:divBdr>
        </w:div>
        <w:div w:id="1480732708">
          <w:marLeft w:val="0"/>
          <w:marRight w:val="0"/>
          <w:marTop w:val="0"/>
          <w:marBottom w:val="0"/>
          <w:divBdr>
            <w:top w:val="none" w:sz="0" w:space="0" w:color="auto"/>
            <w:left w:val="none" w:sz="0" w:space="0" w:color="auto"/>
            <w:bottom w:val="none" w:sz="0" w:space="0" w:color="auto"/>
            <w:right w:val="none" w:sz="0" w:space="0" w:color="auto"/>
          </w:divBdr>
        </w:div>
      </w:divsChild>
    </w:div>
    <w:div w:id="1904873376">
      <w:bodyDiv w:val="1"/>
      <w:marLeft w:val="0"/>
      <w:marRight w:val="0"/>
      <w:marTop w:val="0"/>
      <w:marBottom w:val="0"/>
      <w:divBdr>
        <w:top w:val="none" w:sz="0" w:space="0" w:color="auto"/>
        <w:left w:val="none" w:sz="0" w:space="0" w:color="auto"/>
        <w:bottom w:val="none" w:sz="0" w:space="0" w:color="auto"/>
        <w:right w:val="none" w:sz="0" w:space="0" w:color="auto"/>
      </w:divBdr>
      <w:divsChild>
        <w:div w:id="304048530">
          <w:marLeft w:val="0"/>
          <w:marRight w:val="0"/>
          <w:marTop w:val="0"/>
          <w:marBottom w:val="0"/>
          <w:divBdr>
            <w:top w:val="none" w:sz="0" w:space="0" w:color="auto"/>
            <w:left w:val="none" w:sz="0" w:space="0" w:color="auto"/>
            <w:bottom w:val="none" w:sz="0" w:space="0" w:color="auto"/>
            <w:right w:val="none" w:sz="0" w:space="0" w:color="auto"/>
          </w:divBdr>
        </w:div>
        <w:div w:id="601382535">
          <w:marLeft w:val="0"/>
          <w:marRight w:val="0"/>
          <w:marTop w:val="0"/>
          <w:marBottom w:val="0"/>
          <w:divBdr>
            <w:top w:val="none" w:sz="0" w:space="0" w:color="auto"/>
            <w:left w:val="none" w:sz="0" w:space="0" w:color="auto"/>
            <w:bottom w:val="none" w:sz="0" w:space="0" w:color="auto"/>
            <w:right w:val="none" w:sz="0" w:space="0" w:color="auto"/>
          </w:divBdr>
        </w:div>
        <w:div w:id="2060131540">
          <w:marLeft w:val="0"/>
          <w:marRight w:val="0"/>
          <w:marTop w:val="0"/>
          <w:marBottom w:val="0"/>
          <w:divBdr>
            <w:top w:val="none" w:sz="0" w:space="0" w:color="auto"/>
            <w:left w:val="none" w:sz="0" w:space="0" w:color="auto"/>
            <w:bottom w:val="none" w:sz="0" w:space="0" w:color="auto"/>
            <w:right w:val="none" w:sz="0" w:space="0" w:color="auto"/>
          </w:divBdr>
        </w:div>
      </w:divsChild>
    </w:div>
    <w:div w:id="1924677982">
      <w:bodyDiv w:val="1"/>
      <w:marLeft w:val="0"/>
      <w:marRight w:val="0"/>
      <w:marTop w:val="0"/>
      <w:marBottom w:val="0"/>
      <w:divBdr>
        <w:top w:val="none" w:sz="0" w:space="0" w:color="auto"/>
        <w:left w:val="none" w:sz="0" w:space="0" w:color="auto"/>
        <w:bottom w:val="none" w:sz="0" w:space="0" w:color="auto"/>
        <w:right w:val="none" w:sz="0" w:space="0" w:color="auto"/>
      </w:divBdr>
      <w:divsChild>
        <w:div w:id="1372456347">
          <w:marLeft w:val="0"/>
          <w:marRight w:val="0"/>
          <w:marTop w:val="0"/>
          <w:marBottom w:val="0"/>
          <w:divBdr>
            <w:top w:val="none" w:sz="0" w:space="0" w:color="auto"/>
            <w:left w:val="none" w:sz="0" w:space="0" w:color="auto"/>
            <w:bottom w:val="none" w:sz="0" w:space="0" w:color="auto"/>
            <w:right w:val="none" w:sz="0" w:space="0" w:color="auto"/>
          </w:divBdr>
        </w:div>
        <w:div w:id="504052379">
          <w:marLeft w:val="0"/>
          <w:marRight w:val="0"/>
          <w:marTop w:val="0"/>
          <w:marBottom w:val="0"/>
          <w:divBdr>
            <w:top w:val="none" w:sz="0" w:space="0" w:color="auto"/>
            <w:left w:val="none" w:sz="0" w:space="0" w:color="auto"/>
            <w:bottom w:val="none" w:sz="0" w:space="0" w:color="auto"/>
            <w:right w:val="none" w:sz="0" w:space="0" w:color="auto"/>
          </w:divBdr>
        </w:div>
        <w:div w:id="1574393094">
          <w:marLeft w:val="0"/>
          <w:marRight w:val="0"/>
          <w:marTop w:val="0"/>
          <w:marBottom w:val="0"/>
          <w:divBdr>
            <w:top w:val="none" w:sz="0" w:space="0" w:color="auto"/>
            <w:left w:val="none" w:sz="0" w:space="0" w:color="auto"/>
            <w:bottom w:val="none" w:sz="0" w:space="0" w:color="auto"/>
            <w:right w:val="none" w:sz="0" w:space="0" w:color="auto"/>
          </w:divBdr>
        </w:div>
      </w:divsChild>
    </w:div>
    <w:div w:id="2108259993">
      <w:bodyDiv w:val="1"/>
      <w:marLeft w:val="0"/>
      <w:marRight w:val="0"/>
      <w:marTop w:val="0"/>
      <w:marBottom w:val="0"/>
      <w:divBdr>
        <w:top w:val="none" w:sz="0" w:space="0" w:color="auto"/>
        <w:left w:val="none" w:sz="0" w:space="0" w:color="auto"/>
        <w:bottom w:val="none" w:sz="0" w:space="0" w:color="auto"/>
        <w:right w:val="none" w:sz="0" w:space="0" w:color="auto"/>
      </w:divBdr>
      <w:divsChild>
        <w:div w:id="1207134637">
          <w:marLeft w:val="0"/>
          <w:marRight w:val="0"/>
          <w:marTop w:val="0"/>
          <w:marBottom w:val="0"/>
          <w:divBdr>
            <w:top w:val="none" w:sz="0" w:space="0" w:color="auto"/>
            <w:left w:val="none" w:sz="0" w:space="0" w:color="auto"/>
            <w:bottom w:val="none" w:sz="0" w:space="0" w:color="auto"/>
            <w:right w:val="none" w:sz="0" w:space="0" w:color="auto"/>
          </w:divBdr>
        </w:div>
        <w:div w:id="1008483704">
          <w:marLeft w:val="0"/>
          <w:marRight w:val="0"/>
          <w:marTop w:val="0"/>
          <w:marBottom w:val="0"/>
          <w:divBdr>
            <w:top w:val="none" w:sz="0" w:space="0" w:color="auto"/>
            <w:left w:val="none" w:sz="0" w:space="0" w:color="auto"/>
            <w:bottom w:val="none" w:sz="0" w:space="0" w:color="auto"/>
            <w:right w:val="none" w:sz="0" w:space="0" w:color="auto"/>
          </w:divBdr>
        </w:div>
        <w:div w:id="798375576">
          <w:marLeft w:val="0"/>
          <w:marRight w:val="0"/>
          <w:marTop w:val="0"/>
          <w:marBottom w:val="0"/>
          <w:divBdr>
            <w:top w:val="none" w:sz="0" w:space="0" w:color="auto"/>
            <w:left w:val="none" w:sz="0" w:space="0" w:color="auto"/>
            <w:bottom w:val="none" w:sz="0" w:space="0" w:color="auto"/>
            <w:right w:val="none" w:sz="0" w:space="0" w:color="auto"/>
          </w:divBdr>
        </w:div>
        <w:div w:id="1467746665">
          <w:marLeft w:val="0"/>
          <w:marRight w:val="0"/>
          <w:marTop w:val="0"/>
          <w:marBottom w:val="0"/>
          <w:divBdr>
            <w:top w:val="none" w:sz="0" w:space="0" w:color="auto"/>
            <w:left w:val="none" w:sz="0" w:space="0" w:color="auto"/>
            <w:bottom w:val="none" w:sz="0" w:space="0" w:color="auto"/>
            <w:right w:val="none" w:sz="0" w:space="0" w:color="auto"/>
          </w:divBdr>
        </w:div>
        <w:div w:id="174614862">
          <w:marLeft w:val="0"/>
          <w:marRight w:val="0"/>
          <w:marTop w:val="0"/>
          <w:marBottom w:val="0"/>
          <w:divBdr>
            <w:top w:val="none" w:sz="0" w:space="0" w:color="auto"/>
            <w:left w:val="none" w:sz="0" w:space="0" w:color="auto"/>
            <w:bottom w:val="none" w:sz="0" w:space="0" w:color="auto"/>
            <w:right w:val="none" w:sz="0" w:space="0" w:color="auto"/>
          </w:divBdr>
        </w:div>
        <w:div w:id="162403037">
          <w:marLeft w:val="0"/>
          <w:marRight w:val="0"/>
          <w:marTop w:val="0"/>
          <w:marBottom w:val="0"/>
          <w:divBdr>
            <w:top w:val="none" w:sz="0" w:space="0" w:color="auto"/>
            <w:left w:val="none" w:sz="0" w:space="0" w:color="auto"/>
            <w:bottom w:val="none" w:sz="0" w:space="0" w:color="auto"/>
            <w:right w:val="none" w:sz="0" w:space="0" w:color="auto"/>
          </w:divBdr>
        </w:div>
        <w:div w:id="1127356710">
          <w:marLeft w:val="0"/>
          <w:marRight w:val="0"/>
          <w:marTop w:val="0"/>
          <w:marBottom w:val="0"/>
          <w:divBdr>
            <w:top w:val="none" w:sz="0" w:space="0" w:color="auto"/>
            <w:left w:val="none" w:sz="0" w:space="0" w:color="auto"/>
            <w:bottom w:val="none" w:sz="0" w:space="0" w:color="auto"/>
            <w:right w:val="none" w:sz="0" w:space="0" w:color="auto"/>
          </w:divBdr>
        </w:div>
        <w:div w:id="1179731275">
          <w:marLeft w:val="0"/>
          <w:marRight w:val="0"/>
          <w:marTop w:val="0"/>
          <w:marBottom w:val="0"/>
          <w:divBdr>
            <w:top w:val="none" w:sz="0" w:space="0" w:color="auto"/>
            <w:left w:val="none" w:sz="0" w:space="0" w:color="auto"/>
            <w:bottom w:val="none" w:sz="0" w:space="0" w:color="auto"/>
            <w:right w:val="none" w:sz="0" w:space="0" w:color="auto"/>
          </w:divBdr>
        </w:div>
        <w:div w:id="1694719516">
          <w:marLeft w:val="0"/>
          <w:marRight w:val="0"/>
          <w:marTop w:val="0"/>
          <w:marBottom w:val="0"/>
          <w:divBdr>
            <w:top w:val="none" w:sz="0" w:space="0" w:color="auto"/>
            <w:left w:val="none" w:sz="0" w:space="0" w:color="auto"/>
            <w:bottom w:val="none" w:sz="0" w:space="0" w:color="auto"/>
            <w:right w:val="none" w:sz="0" w:space="0" w:color="auto"/>
          </w:divBdr>
        </w:div>
        <w:div w:id="11468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130CE-34C3-438D-94AB-3BFF0A3A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4</Pages>
  <Words>666</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yedioth</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22</cp:revision>
  <cp:lastPrinted>2019-01-24T14:45:00Z</cp:lastPrinted>
  <dcterms:created xsi:type="dcterms:W3CDTF">2019-02-28T20:18:00Z</dcterms:created>
  <dcterms:modified xsi:type="dcterms:W3CDTF">2019-03-07T07:35:00Z</dcterms:modified>
</cp:coreProperties>
</file>