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8890" w:type="dxa"/>
        <w:tblLook w:val="04A0" w:firstRow="1" w:lastRow="0" w:firstColumn="1" w:lastColumn="0" w:noHBand="0" w:noVBand="1"/>
      </w:tblPr>
      <w:tblGrid>
        <w:gridCol w:w="2194"/>
        <w:gridCol w:w="951"/>
        <w:gridCol w:w="1873"/>
        <w:gridCol w:w="3872"/>
      </w:tblGrid>
      <w:tr w:rsidR="00541EA1" w:rsidRPr="00542B88" w14:paraId="435C8711" w14:textId="77777777" w:rsidTr="00084030">
        <w:tc>
          <w:tcPr>
            <w:tcW w:w="2194" w:type="dxa"/>
          </w:tcPr>
          <w:p w14:paraId="323C79DA" w14:textId="77777777" w:rsidR="00335281" w:rsidRPr="00542B88" w:rsidRDefault="00335281" w:rsidP="00090071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תאריך</w:t>
            </w:r>
          </w:p>
          <w:p w14:paraId="551B7CE1" w14:textId="77777777" w:rsidR="00335281" w:rsidRPr="00542B88" w:rsidRDefault="00335281" w:rsidP="00335281">
            <w:pPr>
              <w:bidi/>
              <w:rPr>
                <w:b/>
                <w:bCs/>
                <w:rtl/>
              </w:rPr>
            </w:pPr>
          </w:p>
        </w:tc>
        <w:tc>
          <w:tcPr>
            <w:tcW w:w="951" w:type="dxa"/>
          </w:tcPr>
          <w:p w14:paraId="1A92B808" w14:textId="35FC12D8" w:rsidR="00335281" w:rsidRPr="00542B88" w:rsidRDefault="00C0101F" w:rsidP="0015255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</w:t>
            </w:r>
            <w:r w:rsidR="00455A83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>.1.19</w:t>
            </w:r>
          </w:p>
        </w:tc>
        <w:tc>
          <w:tcPr>
            <w:tcW w:w="1873" w:type="dxa"/>
          </w:tcPr>
          <w:p w14:paraId="09AABACA" w14:textId="77777777" w:rsidR="00335281" w:rsidRPr="00542B88" w:rsidRDefault="00335281" w:rsidP="00090071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נרשם על ידי</w:t>
            </w:r>
          </w:p>
        </w:tc>
        <w:tc>
          <w:tcPr>
            <w:tcW w:w="3872" w:type="dxa"/>
          </w:tcPr>
          <w:p w14:paraId="24E0D2B0" w14:textId="77777777" w:rsidR="00335281" w:rsidRDefault="003813AF" w:rsidP="0009007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תמי </w:t>
            </w:r>
            <w:proofErr w:type="spellStart"/>
            <w:r>
              <w:rPr>
                <w:rFonts w:hint="cs"/>
                <w:rtl/>
              </w:rPr>
              <w:t>זמל</w:t>
            </w:r>
            <w:proofErr w:type="spellEnd"/>
            <w:r w:rsidR="00455A83">
              <w:rPr>
                <w:rFonts w:hint="cs"/>
                <w:rtl/>
              </w:rPr>
              <w:t xml:space="preserve">/אתי </w:t>
            </w:r>
            <w:proofErr w:type="spellStart"/>
            <w:r w:rsidR="00455A83">
              <w:rPr>
                <w:rFonts w:hint="cs"/>
                <w:rtl/>
              </w:rPr>
              <w:t>לם</w:t>
            </w:r>
            <w:proofErr w:type="spellEnd"/>
            <w:r w:rsidR="001D6606">
              <w:rPr>
                <w:rFonts w:hint="cs"/>
                <w:rtl/>
              </w:rPr>
              <w:t xml:space="preserve">  </w:t>
            </w:r>
          </w:p>
          <w:p w14:paraId="75CC8D7A" w14:textId="53734D91" w:rsidR="001D6606" w:rsidRPr="00542B88" w:rsidRDefault="001D6606" w:rsidP="001D6606">
            <w:pPr>
              <w:bidi/>
              <w:rPr>
                <w:rtl/>
              </w:rPr>
            </w:pPr>
            <w:r w:rsidRPr="001D6606">
              <w:rPr>
                <w:rFonts w:hint="cs"/>
                <w:highlight w:val="yellow"/>
                <w:rtl/>
              </w:rPr>
              <w:t xml:space="preserve">סעיף 3 </w:t>
            </w:r>
            <w:r w:rsidRPr="001D6606">
              <w:rPr>
                <w:highlight w:val="yellow"/>
                <w:rtl/>
              </w:rPr>
              <w:t>–</w:t>
            </w:r>
            <w:r w:rsidRPr="001D6606">
              <w:rPr>
                <w:rFonts w:hint="cs"/>
                <w:highlight w:val="yellow"/>
                <w:rtl/>
              </w:rPr>
              <w:t xml:space="preserve"> עדכון ע"י תמי בר</w:t>
            </w:r>
          </w:p>
        </w:tc>
      </w:tr>
      <w:tr w:rsidR="00084030" w:rsidRPr="00542B88" w14:paraId="4335FF64" w14:textId="77777777" w:rsidTr="00923B12">
        <w:tc>
          <w:tcPr>
            <w:tcW w:w="2194" w:type="dxa"/>
          </w:tcPr>
          <w:p w14:paraId="1A1629FE" w14:textId="3956593D" w:rsidR="00084030" w:rsidRPr="00542B88" w:rsidRDefault="00084030" w:rsidP="00084030">
            <w:pPr>
              <w:bidi/>
              <w:rPr>
                <w:b/>
                <w:bCs/>
                <w:rtl/>
              </w:rPr>
            </w:pPr>
            <w:r w:rsidRPr="00084030">
              <w:rPr>
                <w:rFonts w:hint="cs"/>
                <w:b/>
                <w:bCs/>
                <w:rtl/>
              </w:rPr>
              <w:t>סטאטוס</w:t>
            </w:r>
          </w:p>
        </w:tc>
        <w:tc>
          <w:tcPr>
            <w:tcW w:w="951" w:type="dxa"/>
          </w:tcPr>
          <w:p w14:paraId="5F55BD6E" w14:textId="5EB18C2D" w:rsidR="00084030" w:rsidRPr="00084030" w:rsidRDefault="00EC23BD" w:rsidP="0008403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אושר</w:t>
            </w:r>
            <w:bookmarkStart w:id="0" w:name="_GoBack"/>
            <w:bookmarkEnd w:id="0"/>
          </w:p>
        </w:tc>
        <w:tc>
          <w:tcPr>
            <w:tcW w:w="1873" w:type="dxa"/>
          </w:tcPr>
          <w:p w14:paraId="7750FBBA" w14:textId="6016E5FE" w:rsidR="00084030" w:rsidRPr="00542B88" w:rsidRDefault="00084030" w:rsidP="00084030">
            <w:pPr>
              <w:bidi/>
              <w:rPr>
                <w:b/>
                <w:bCs/>
                <w:rtl/>
              </w:rPr>
            </w:pPr>
            <w:r w:rsidRPr="00084030">
              <w:rPr>
                <w:rFonts w:hint="cs"/>
                <w:b/>
                <w:bCs/>
                <w:rtl/>
              </w:rPr>
              <w:t>תאריך אישור</w:t>
            </w:r>
          </w:p>
        </w:tc>
        <w:tc>
          <w:tcPr>
            <w:tcW w:w="3872" w:type="dxa"/>
          </w:tcPr>
          <w:p w14:paraId="78D5F572" w14:textId="3F46FE3F" w:rsidR="00084030" w:rsidRDefault="00084030" w:rsidP="00084030">
            <w:pPr>
              <w:bidi/>
              <w:rPr>
                <w:rtl/>
              </w:rPr>
            </w:pPr>
          </w:p>
        </w:tc>
      </w:tr>
      <w:tr w:rsidR="00084030" w:rsidRPr="00542B88" w14:paraId="592E501A" w14:textId="77777777" w:rsidTr="00237FE4">
        <w:tc>
          <w:tcPr>
            <w:tcW w:w="2194" w:type="dxa"/>
          </w:tcPr>
          <w:p w14:paraId="5147AC68" w14:textId="798BD355" w:rsidR="00084030" w:rsidRPr="00542B88" w:rsidRDefault="00084030" w:rsidP="00084030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תפוצה</w:t>
            </w:r>
          </w:p>
        </w:tc>
        <w:tc>
          <w:tcPr>
            <w:tcW w:w="6696" w:type="dxa"/>
            <w:gridSpan w:val="3"/>
          </w:tcPr>
          <w:p w14:paraId="74CF8BAD" w14:textId="62D69127" w:rsidR="00084030" w:rsidRPr="00542B88" w:rsidRDefault="00084030" w:rsidP="00084030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חברי ועד מרכזי, ועדת ביקורת</w:t>
            </w:r>
          </w:p>
        </w:tc>
      </w:tr>
      <w:tr w:rsidR="00084030" w:rsidRPr="00542B88" w14:paraId="2C627482" w14:textId="77777777" w:rsidTr="00084030">
        <w:tc>
          <w:tcPr>
            <w:tcW w:w="2194" w:type="dxa"/>
            <w:vMerge w:val="restart"/>
          </w:tcPr>
          <w:p w14:paraId="4FB679DB" w14:textId="77777777" w:rsidR="00084030" w:rsidRPr="00542B88" w:rsidRDefault="00084030" w:rsidP="00084030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משתתפים</w:t>
            </w:r>
          </w:p>
        </w:tc>
        <w:tc>
          <w:tcPr>
            <w:tcW w:w="951" w:type="dxa"/>
          </w:tcPr>
          <w:p w14:paraId="266DA8DE" w14:textId="77777777" w:rsidR="00084030" w:rsidRPr="00542B88" w:rsidRDefault="00084030" w:rsidP="00084030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בניין</w:t>
            </w:r>
          </w:p>
        </w:tc>
        <w:tc>
          <w:tcPr>
            <w:tcW w:w="1873" w:type="dxa"/>
          </w:tcPr>
          <w:p w14:paraId="57F40C1D" w14:textId="77777777" w:rsidR="00084030" w:rsidRPr="00542B88" w:rsidRDefault="00084030" w:rsidP="00084030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חבר ועד</w:t>
            </w:r>
          </w:p>
        </w:tc>
        <w:tc>
          <w:tcPr>
            <w:tcW w:w="3872" w:type="dxa"/>
          </w:tcPr>
          <w:p w14:paraId="4881889B" w14:textId="77777777" w:rsidR="00084030" w:rsidRPr="00542B88" w:rsidRDefault="00084030" w:rsidP="00084030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משקיפים</w:t>
            </w:r>
          </w:p>
        </w:tc>
      </w:tr>
      <w:tr w:rsidR="00084030" w:rsidRPr="00542B88" w14:paraId="115BA8A6" w14:textId="77777777" w:rsidTr="00084030">
        <w:tc>
          <w:tcPr>
            <w:tcW w:w="2194" w:type="dxa"/>
            <w:vMerge/>
          </w:tcPr>
          <w:p w14:paraId="581C5CAB" w14:textId="77777777" w:rsidR="00084030" w:rsidRPr="00542B88" w:rsidRDefault="00084030" w:rsidP="00084030">
            <w:pPr>
              <w:bidi/>
              <w:rPr>
                <w:b/>
                <w:bCs/>
                <w:rtl/>
              </w:rPr>
            </w:pPr>
          </w:p>
        </w:tc>
        <w:tc>
          <w:tcPr>
            <w:tcW w:w="951" w:type="dxa"/>
          </w:tcPr>
          <w:p w14:paraId="00592417" w14:textId="0EE32029" w:rsidR="00084030" w:rsidRPr="00542B88" w:rsidRDefault="00330ED8" w:rsidP="00330ED8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873" w:type="dxa"/>
          </w:tcPr>
          <w:p w14:paraId="76CA23CD" w14:textId="77777777" w:rsidR="00084030" w:rsidRPr="00542B88" w:rsidRDefault="00084030" w:rsidP="0008403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תומר עוז</w:t>
            </w:r>
          </w:p>
        </w:tc>
        <w:tc>
          <w:tcPr>
            <w:tcW w:w="3872" w:type="dxa"/>
          </w:tcPr>
          <w:p w14:paraId="43CC5813" w14:textId="77777777" w:rsidR="00084030" w:rsidRPr="00542B88" w:rsidRDefault="00084030" w:rsidP="00084030">
            <w:pPr>
              <w:bidi/>
              <w:rPr>
                <w:rtl/>
              </w:rPr>
            </w:pPr>
          </w:p>
        </w:tc>
      </w:tr>
      <w:tr w:rsidR="00084030" w:rsidRPr="00542B88" w14:paraId="7EF2109F" w14:textId="77777777" w:rsidTr="00084030">
        <w:tc>
          <w:tcPr>
            <w:tcW w:w="2194" w:type="dxa"/>
            <w:vMerge/>
          </w:tcPr>
          <w:p w14:paraId="04619052" w14:textId="77777777" w:rsidR="00084030" w:rsidRPr="00542B88" w:rsidRDefault="00084030" w:rsidP="00084030">
            <w:pPr>
              <w:bidi/>
              <w:rPr>
                <w:b/>
                <w:bCs/>
                <w:rtl/>
              </w:rPr>
            </w:pPr>
          </w:p>
        </w:tc>
        <w:tc>
          <w:tcPr>
            <w:tcW w:w="951" w:type="dxa"/>
          </w:tcPr>
          <w:p w14:paraId="109D3BA3" w14:textId="3A558B67" w:rsidR="00084030" w:rsidRPr="00542B88" w:rsidRDefault="00084030" w:rsidP="00330ED8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873" w:type="dxa"/>
          </w:tcPr>
          <w:p w14:paraId="7B05977B" w14:textId="77777777" w:rsidR="00084030" w:rsidRPr="00542B88" w:rsidRDefault="00084030" w:rsidP="0008403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יוסף </w:t>
            </w:r>
            <w:proofErr w:type="spellStart"/>
            <w:r>
              <w:rPr>
                <w:rFonts w:hint="cs"/>
                <w:rtl/>
              </w:rPr>
              <w:t>גריי</w:t>
            </w:r>
            <w:proofErr w:type="spellEnd"/>
          </w:p>
        </w:tc>
        <w:tc>
          <w:tcPr>
            <w:tcW w:w="3872" w:type="dxa"/>
          </w:tcPr>
          <w:p w14:paraId="20913D86" w14:textId="77777777" w:rsidR="00084030" w:rsidRPr="00542B88" w:rsidRDefault="00084030" w:rsidP="00084030">
            <w:pPr>
              <w:bidi/>
              <w:rPr>
                <w:rtl/>
              </w:rPr>
            </w:pPr>
          </w:p>
        </w:tc>
      </w:tr>
      <w:tr w:rsidR="00084030" w:rsidRPr="00542B88" w14:paraId="4A7904C3" w14:textId="77777777" w:rsidTr="00084030">
        <w:tc>
          <w:tcPr>
            <w:tcW w:w="2194" w:type="dxa"/>
            <w:vMerge/>
          </w:tcPr>
          <w:p w14:paraId="2774A6E3" w14:textId="77777777" w:rsidR="00084030" w:rsidRPr="00542B88" w:rsidRDefault="00084030" w:rsidP="00084030">
            <w:pPr>
              <w:bidi/>
              <w:rPr>
                <w:b/>
                <w:bCs/>
                <w:rtl/>
              </w:rPr>
            </w:pPr>
          </w:p>
        </w:tc>
        <w:tc>
          <w:tcPr>
            <w:tcW w:w="951" w:type="dxa"/>
          </w:tcPr>
          <w:p w14:paraId="627F8648" w14:textId="7ED1C555" w:rsidR="00084030" w:rsidRPr="00542B88" w:rsidRDefault="00084030" w:rsidP="00330ED8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873" w:type="dxa"/>
          </w:tcPr>
          <w:p w14:paraId="514F731D" w14:textId="579FACE7" w:rsidR="00084030" w:rsidRPr="00542B88" w:rsidRDefault="00455A83" w:rsidP="0008403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אורי </w:t>
            </w:r>
            <w:proofErr w:type="spellStart"/>
            <w:r>
              <w:rPr>
                <w:rFonts w:hint="cs"/>
                <w:rtl/>
              </w:rPr>
              <w:t>יורגנסון</w:t>
            </w:r>
            <w:proofErr w:type="spellEnd"/>
            <w:r>
              <w:rPr>
                <w:rFonts w:hint="cs"/>
                <w:rtl/>
              </w:rPr>
              <w:t xml:space="preserve"> (מיופה כוח)</w:t>
            </w:r>
          </w:p>
        </w:tc>
        <w:tc>
          <w:tcPr>
            <w:tcW w:w="3872" w:type="dxa"/>
          </w:tcPr>
          <w:p w14:paraId="6FFFFC25" w14:textId="77777777" w:rsidR="00084030" w:rsidRPr="00542B88" w:rsidRDefault="00084030" w:rsidP="00084030">
            <w:pPr>
              <w:bidi/>
              <w:rPr>
                <w:rtl/>
              </w:rPr>
            </w:pPr>
          </w:p>
        </w:tc>
      </w:tr>
      <w:tr w:rsidR="00084030" w:rsidRPr="00542B88" w14:paraId="2B5190A0" w14:textId="77777777" w:rsidTr="00084030">
        <w:tc>
          <w:tcPr>
            <w:tcW w:w="2194" w:type="dxa"/>
            <w:vMerge/>
          </w:tcPr>
          <w:p w14:paraId="1FB88748" w14:textId="77777777" w:rsidR="00084030" w:rsidRPr="00542B88" w:rsidRDefault="00084030" w:rsidP="00084030">
            <w:pPr>
              <w:bidi/>
              <w:rPr>
                <w:b/>
                <w:bCs/>
                <w:rtl/>
              </w:rPr>
            </w:pPr>
          </w:p>
        </w:tc>
        <w:tc>
          <w:tcPr>
            <w:tcW w:w="951" w:type="dxa"/>
          </w:tcPr>
          <w:p w14:paraId="61CC4E9E" w14:textId="508C42B1" w:rsidR="00084030" w:rsidRPr="00542B88" w:rsidRDefault="00084030" w:rsidP="00330ED8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873" w:type="dxa"/>
          </w:tcPr>
          <w:p w14:paraId="75F0FFB4" w14:textId="2A06EF1F" w:rsidR="00084030" w:rsidRPr="00542B88" w:rsidRDefault="00455A83" w:rsidP="0008403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אורי </w:t>
            </w:r>
            <w:proofErr w:type="spellStart"/>
            <w:r>
              <w:rPr>
                <w:rFonts w:hint="cs"/>
                <w:rtl/>
              </w:rPr>
              <w:t>יורגנסון</w:t>
            </w:r>
            <w:proofErr w:type="spellEnd"/>
          </w:p>
        </w:tc>
        <w:tc>
          <w:tcPr>
            <w:tcW w:w="3872" w:type="dxa"/>
          </w:tcPr>
          <w:p w14:paraId="398E8358" w14:textId="77777777" w:rsidR="00084030" w:rsidRPr="00542B88" w:rsidRDefault="00084030" w:rsidP="00084030">
            <w:pPr>
              <w:bidi/>
              <w:rPr>
                <w:rtl/>
              </w:rPr>
            </w:pPr>
          </w:p>
        </w:tc>
      </w:tr>
      <w:tr w:rsidR="00084030" w:rsidRPr="00542B88" w14:paraId="58292F5D" w14:textId="77777777" w:rsidTr="00084030">
        <w:tc>
          <w:tcPr>
            <w:tcW w:w="2194" w:type="dxa"/>
            <w:vMerge/>
          </w:tcPr>
          <w:p w14:paraId="732612CD" w14:textId="77777777" w:rsidR="00084030" w:rsidRPr="00542B88" w:rsidRDefault="00084030" w:rsidP="00084030">
            <w:pPr>
              <w:bidi/>
              <w:rPr>
                <w:b/>
                <w:bCs/>
                <w:rtl/>
              </w:rPr>
            </w:pPr>
          </w:p>
        </w:tc>
        <w:tc>
          <w:tcPr>
            <w:tcW w:w="951" w:type="dxa"/>
          </w:tcPr>
          <w:p w14:paraId="275908DD" w14:textId="2FE76109" w:rsidR="00084030" w:rsidRPr="00542B88" w:rsidRDefault="00084030" w:rsidP="00330ED8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873" w:type="dxa"/>
          </w:tcPr>
          <w:p w14:paraId="1DB5CEBE" w14:textId="20AB65FE" w:rsidR="00084030" w:rsidRPr="00542B88" w:rsidRDefault="00CB0963" w:rsidP="0008403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ענת שחר</w:t>
            </w:r>
          </w:p>
        </w:tc>
        <w:tc>
          <w:tcPr>
            <w:tcW w:w="3872" w:type="dxa"/>
          </w:tcPr>
          <w:p w14:paraId="62C91B4C" w14:textId="77777777" w:rsidR="00084030" w:rsidRPr="00542B88" w:rsidRDefault="00084030" w:rsidP="00084030">
            <w:pPr>
              <w:bidi/>
              <w:rPr>
                <w:rtl/>
              </w:rPr>
            </w:pPr>
          </w:p>
        </w:tc>
      </w:tr>
      <w:tr w:rsidR="00084030" w:rsidRPr="00542B88" w14:paraId="49777774" w14:textId="77777777" w:rsidTr="00084030">
        <w:tc>
          <w:tcPr>
            <w:tcW w:w="2194" w:type="dxa"/>
            <w:vMerge/>
          </w:tcPr>
          <w:p w14:paraId="3F0AED2F" w14:textId="77777777" w:rsidR="00084030" w:rsidRPr="00542B88" w:rsidRDefault="00084030" w:rsidP="00084030">
            <w:pPr>
              <w:bidi/>
              <w:rPr>
                <w:b/>
                <w:bCs/>
                <w:rtl/>
              </w:rPr>
            </w:pPr>
          </w:p>
        </w:tc>
        <w:tc>
          <w:tcPr>
            <w:tcW w:w="951" w:type="dxa"/>
          </w:tcPr>
          <w:p w14:paraId="48675056" w14:textId="5A825CDA" w:rsidR="00084030" w:rsidRPr="00542B88" w:rsidRDefault="00084030" w:rsidP="00330ED8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873" w:type="dxa"/>
          </w:tcPr>
          <w:p w14:paraId="3E81C789" w14:textId="0CB4F877" w:rsidR="00084030" w:rsidRPr="00542B88" w:rsidRDefault="00455A83" w:rsidP="0008403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אתי </w:t>
            </w:r>
            <w:proofErr w:type="spellStart"/>
            <w:r>
              <w:rPr>
                <w:rFonts w:hint="cs"/>
                <w:rtl/>
              </w:rPr>
              <w:t>לם</w:t>
            </w:r>
            <w:proofErr w:type="spellEnd"/>
          </w:p>
        </w:tc>
        <w:tc>
          <w:tcPr>
            <w:tcW w:w="3872" w:type="dxa"/>
          </w:tcPr>
          <w:p w14:paraId="13D0B9E0" w14:textId="6CE07845" w:rsidR="00084030" w:rsidRPr="00542B88" w:rsidRDefault="00084030" w:rsidP="00084030">
            <w:pPr>
              <w:bidi/>
              <w:rPr>
                <w:rtl/>
              </w:rPr>
            </w:pPr>
          </w:p>
        </w:tc>
      </w:tr>
      <w:tr w:rsidR="00084030" w:rsidRPr="00542B88" w14:paraId="0F2909BF" w14:textId="77777777" w:rsidTr="00084030">
        <w:tc>
          <w:tcPr>
            <w:tcW w:w="2194" w:type="dxa"/>
            <w:vMerge/>
          </w:tcPr>
          <w:p w14:paraId="072E7602" w14:textId="77777777" w:rsidR="00084030" w:rsidRPr="00542B88" w:rsidRDefault="00084030" w:rsidP="00084030">
            <w:pPr>
              <w:bidi/>
              <w:rPr>
                <w:b/>
                <w:bCs/>
                <w:rtl/>
              </w:rPr>
            </w:pPr>
          </w:p>
        </w:tc>
        <w:tc>
          <w:tcPr>
            <w:tcW w:w="951" w:type="dxa"/>
          </w:tcPr>
          <w:p w14:paraId="59D8E65E" w14:textId="5630F514" w:rsidR="00084030" w:rsidRPr="00542B88" w:rsidRDefault="00084030" w:rsidP="00330ED8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873" w:type="dxa"/>
          </w:tcPr>
          <w:p w14:paraId="710A93DD" w14:textId="6AD5DF94" w:rsidR="00084030" w:rsidRPr="00542B88" w:rsidRDefault="00455A83" w:rsidP="0008403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ניצה ויטלה</w:t>
            </w:r>
          </w:p>
        </w:tc>
        <w:tc>
          <w:tcPr>
            <w:tcW w:w="3872" w:type="dxa"/>
          </w:tcPr>
          <w:p w14:paraId="3DD77ED2" w14:textId="2488F04E" w:rsidR="00084030" w:rsidRPr="00542B88" w:rsidRDefault="00084030" w:rsidP="00084030">
            <w:pPr>
              <w:bidi/>
              <w:rPr>
                <w:rtl/>
              </w:rPr>
            </w:pPr>
          </w:p>
        </w:tc>
      </w:tr>
      <w:tr w:rsidR="00084030" w:rsidRPr="00542B88" w14:paraId="100615D1" w14:textId="77777777" w:rsidTr="00084030">
        <w:tc>
          <w:tcPr>
            <w:tcW w:w="2194" w:type="dxa"/>
            <w:vMerge/>
          </w:tcPr>
          <w:p w14:paraId="3467947E" w14:textId="77777777" w:rsidR="00084030" w:rsidRPr="00542B88" w:rsidRDefault="00084030" w:rsidP="00084030">
            <w:pPr>
              <w:bidi/>
              <w:rPr>
                <w:b/>
                <w:bCs/>
                <w:rtl/>
              </w:rPr>
            </w:pPr>
          </w:p>
        </w:tc>
        <w:tc>
          <w:tcPr>
            <w:tcW w:w="951" w:type="dxa"/>
          </w:tcPr>
          <w:p w14:paraId="32CB5551" w14:textId="2F36F0F6" w:rsidR="00084030" w:rsidRPr="00542B88" w:rsidRDefault="00084030" w:rsidP="00330ED8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873" w:type="dxa"/>
          </w:tcPr>
          <w:p w14:paraId="3D94C1CB" w14:textId="77777777" w:rsidR="00084030" w:rsidRPr="00542B88" w:rsidRDefault="00084030" w:rsidP="0008403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תמי </w:t>
            </w:r>
            <w:proofErr w:type="spellStart"/>
            <w:r>
              <w:rPr>
                <w:rFonts w:hint="cs"/>
                <w:rtl/>
              </w:rPr>
              <w:t>זמל</w:t>
            </w:r>
            <w:proofErr w:type="spellEnd"/>
          </w:p>
        </w:tc>
        <w:tc>
          <w:tcPr>
            <w:tcW w:w="3872" w:type="dxa"/>
          </w:tcPr>
          <w:p w14:paraId="0EDB5986" w14:textId="32132045" w:rsidR="00084030" w:rsidRPr="00542B88" w:rsidRDefault="00084030" w:rsidP="0008403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דני סידס</w:t>
            </w:r>
            <w:r w:rsidR="00455A83">
              <w:rPr>
                <w:rFonts w:hint="cs"/>
                <w:rtl/>
              </w:rPr>
              <w:t>, שוש קרת</w:t>
            </w:r>
          </w:p>
        </w:tc>
      </w:tr>
      <w:tr w:rsidR="00084030" w:rsidRPr="00542B88" w14:paraId="1BF2D204" w14:textId="77777777" w:rsidTr="00084030">
        <w:tc>
          <w:tcPr>
            <w:tcW w:w="2194" w:type="dxa"/>
            <w:vMerge/>
          </w:tcPr>
          <w:p w14:paraId="547FA5E0" w14:textId="77777777" w:rsidR="00084030" w:rsidRPr="00542B88" w:rsidRDefault="00084030" w:rsidP="00084030">
            <w:pPr>
              <w:bidi/>
              <w:rPr>
                <w:b/>
                <w:bCs/>
                <w:rtl/>
              </w:rPr>
            </w:pPr>
          </w:p>
        </w:tc>
        <w:tc>
          <w:tcPr>
            <w:tcW w:w="951" w:type="dxa"/>
          </w:tcPr>
          <w:p w14:paraId="11D45983" w14:textId="69C6C809" w:rsidR="00084030" w:rsidRPr="00542B88" w:rsidRDefault="00084030" w:rsidP="00330ED8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1873" w:type="dxa"/>
          </w:tcPr>
          <w:p w14:paraId="1A7AC232" w14:textId="52DE1D33" w:rsidR="00084030" w:rsidRPr="00542B88" w:rsidRDefault="00455A83" w:rsidP="00516C1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אילנה </w:t>
            </w:r>
            <w:r w:rsidR="00516C1A">
              <w:rPr>
                <w:rFonts w:hint="cs"/>
                <w:rtl/>
              </w:rPr>
              <w:t>אמזלג</w:t>
            </w:r>
          </w:p>
        </w:tc>
        <w:tc>
          <w:tcPr>
            <w:tcW w:w="3872" w:type="dxa"/>
          </w:tcPr>
          <w:p w14:paraId="7278B634" w14:textId="15183835" w:rsidR="00084030" w:rsidRPr="00542B88" w:rsidRDefault="00084030" w:rsidP="00084030">
            <w:pPr>
              <w:bidi/>
              <w:rPr>
                <w:rtl/>
              </w:rPr>
            </w:pPr>
          </w:p>
        </w:tc>
      </w:tr>
      <w:tr w:rsidR="00084030" w:rsidRPr="00542B88" w14:paraId="2B046837" w14:textId="77777777" w:rsidTr="00084030">
        <w:tc>
          <w:tcPr>
            <w:tcW w:w="2194" w:type="dxa"/>
          </w:tcPr>
          <w:p w14:paraId="4D6FB74C" w14:textId="77777777" w:rsidR="00084030" w:rsidRPr="00542B88" w:rsidRDefault="00084030" w:rsidP="00084030">
            <w:pPr>
              <w:bidi/>
              <w:rPr>
                <w:b/>
                <w:bCs/>
                <w:rtl/>
              </w:rPr>
            </w:pPr>
          </w:p>
        </w:tc>
        <w:tc>
          <w:tcPr>
            <w:tcW w:w="951" w:type="dxa"/>
          </w:tcPr>
          <w:p w14:paraId="263675D8" w14:textId="09F4E3BB" w:rsidR="00084030" w:rsidRPr="00542B88" w:rsidRDefault="00084030" w:rsidP="00330ED8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873" w:type="dxa"/>
          </w:tcPr>
          <w:p w14:paraId="1253B869" w14:textId="77777777" w:rsidR="00084030" w:rsidRPr="00542B88" w:rsidRDefault="00084030" w:rsidP="0008403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תמי בר</w:t>
            </w:r>
          </w:p>
        </w:tc>
        <w:tc>
          <w:tcPr>
            <w:tcW w:w="3872" w:type="dxa"/>
          </w:tcPr>
          <w:p w14:paraId="30D65EED" w14:textId="77777777" w:rsidR="00084030" w:rsidRPr="00542B88" w:rsidRDefault="00084030" w:rsidP="00084030">
            <w:pPr>
              <w:bidi/>
              <w:rPr>
                <w:rtl/>
              </w:rPr>
            </w:pPr>
          </w:p>
        </w:tc>
      </w:tr>
      <w:tr w:rsidR="00084030" w:rsidRPr="00542B88" w14:paraId="12AB1ED8" w14:textId="77777777" w:rsidTr="00084030">
        <w:tc>
          <w:tcPr>
            <w:tcW w:w="2194" w:type="dxa"/>
          </w:tcPr>
          <w:p w14:paraId="631ECFB5" w14:textId="77777777" w:rsidR="00084030" w:rsidRPr="00542B88" w:rsidRDefault="00084030" w:rsidP="00084030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משתתפים נוספים</w:t>
            </w:r>
          </w:p>
        </w:tc>
        <w:tc>
          <w:tcPr>
            <w:tcW w:w="6696" w:type="dxa"/>
            <w:gridSpan w:val="3"/>
          </w:tcPr>
          <w:p w14:paraId="36B9D848" w14:textId="2D898163" w:rsidR="00084030" w:rsidRPr="00542B88" w:rsidRDefault="00455A83" w:rsidP="00455A83">
            <w:pPr>
              <w:bidi/>
            </w:pPr>
            <w:r>
              <w:rPr>
                <w:rFonts w:hint="cs"/>
                <w:rtl/>
              </w:rPr>
              <w:t xml:space="preserve">יעקב ויטקובסקי, </w:t>
            </w:r>
            <w:r w:rsidR="00084030">
              <w:rPr>
                <w:rFonts w:hint="cs"/>
                <w:rtl/>
              </w:rPr>
              <w:t>אברהם אמיתי</w:t>
            </w:r>
            <w:r w:rsidR="00CB0963">
              <w:rPr>
                <w:rFonts w:hint="cs"/>
                <w:rtl/>
              </w:rPr>
              <w:t>, סטיב</w:t>
            </w:r>
            <w:r w:rsidR="00084030">
              <w:rPr>
                <w:rFonts w:hint="cs"/>
                <w:rtl/>
              </w:rPr>
              <w:t xml:space="preserve"> </w:t>
            </w:r>
            <w:proofErr w:type="spellStart"/>
            <w:r w:rsidR="00CB0963">
              <w:rPr>
                <w:rFonts w:hint="cs"/>
                <w:rtl/>
              </w:rPr>
              <w:t>לבינשטיין</w:t>
            </w:r>
            <w:proofErr w:type="spellEnd"/>
            <w:r w:rsidR="00CB0963">
              <w:rPr>
                <w:rFonts w:hint="cs"/>
                <w:rtl/>
              </w:rPr>
              <w:t xml:space="preserve"> </w:t>
            </w:r>
            <w:r w:rsidR="00084030">
              <w:rPr>
                <w:rtl/>
              </w:rPr>
              <w:t>–</w:t>
            </w:r>
            <w:r w:rsidR="00084030">
              <w:rPr>
                <w:rFonts w:hint="cs"/>
                <w:rtl/>
              </w:rPr>
              <w:t xml:space="preserve"> ועד</w:t>
            </w:r>
            <w:r w:rsidR="00CB0963">
              <w:rPr>
                <w:rFonts w:hint="cs"/>
                <w:rtl/>
              </w:rPr>
              <w:t>ת</w:t>
            </w:r>
            <w:r w:rsidR="00084030">
              <w:rPr>
                <w:rFonts w:hint="cs"/>
                <w:rtl/>
              </w:rPr>
              <w:t xml:space="preserve"> ביק</w:t>
            </w:r>
            <w:r>
              <w:rPr>
                <w:rFonts w:hint="cs"/>
                <w:rtl/>
              </w:rPr>
              <w:t>ורת</w:t>
            </w:r>
          </w:p>
        </w:tc>
      </w:tr>
    </w:tbl>
    <w:p w14:paraId="49CB1265" w14:textId="77777777" w:rsidR="00C81001" w:rsidRDefault="00BB301E" w:rsidP="00556D55">
      <w:pPr>
        <w:bidi/>
        <w:rPr>
          <w:color w:val="FF0000"/>
          <w:rtl/>
        </w:rPr>
      </w:pPr>
      <w:r>
        <w:rPr>
          <w:rFonts w:hint="cs"/>
          <w:color w:val="FF0000"/>
          <w:rtl/>
        </w:rPr>
        <w:t xml:space="preserve"> </w:t>
      </w:r>
    </w:p>
    <w:p w14:paraId="0E8D82F0" w14:textId="77777777" w:rsidR="00C81001" w:rsidRDefault="00C81001">
      <w:pPr>
        <w:rPr>
          <w:color w:val="FF0000"/>
        </w:rPr>
      </w:pPr>
      <w:r>
        <w:rPr>
          <w:color w:val="FF0000"/>
          <w:rtl/>
        </w:rPr>
        <w:br w:type="page"/>
      </w:r>
    </w:p>
    <w:p w14:paraId="65E4E749" w14:textId="77777777" w:rsidR="00C81001" w:rsidRDefault="00C81001" w:rsidP="00556D55">
      <w:pPr>
        <w:bidi/>
        <w:rPr>
          <w:color w:val="FF0000"/>
          <w:rtl/>
        </w:rPr>
      </w:pPr>
    </w:p>
    <w:p w14:paraId="1989BAE8" w14:textId="77777777" w:rsidR="00BB301E" w:rsidRDefault="00BB301E" w:rsidP="00C81001">
      <w:pPr>
        <w:bidi/>
        <w:rPr>
          <w:color w:val="FF0000"/>
          <w:rtl/>
        </w:rPr>
      </w:pPr>
      <w:r>
        <w:rPr>
          <w:rFonts w:hint="cs"/>
          <w:color w:val="FF0000"/>
          <w:rtl/>
        </w:rPr>
        <w:t xml:space="preserve">                </w:t>
      </w:r>
      <w:r>
        <w:rPr>
          <w:rFonts w:hint="cs"/>
          <w:color w:val="FF0000"/>
        </w:rPr>
        <w:t xml:space="preserve">                        </w:t>
      </w:r>
    </w:p>
    <w:tbl>
      <w:tblPr>
        <w:tblStyle w:val="TableGrid"/>
        <w:bidiVisual/>
        <w:tblW w:w="9175" w:type="dxa"/>
        <w:tblLook w:val="04A0" w:firstRow="1" w:lastRow="0" w:firstColumn="1" w:lastColumn="0" w:noHBand="0" w:noVBand="1"/>
      </w:tblPr>
      <w:tblGrid>
        <w:gridCol w:w="882"/>
        <w:gridCol w:w="4846"/>
        <w:gridCol w:w="1319"/>
        <w:gridCol w:w="1067"/>
        <w:gridCol w:w="1061"/>
      </w:tblGrid>
      <w:tr w:rsidR="004507D4" w:rsidRPr="004507D4" w14:paraId="09D77A05" w14:textId="77777777" w:rsidTr="003257DB">
        <w:tc>
          <w:tcPr>
            <w:tcW w:w="9175" w:type="dxa"/>
            <w:gridSpan w:val="5"/>
          </w:tcPr>
          <w:p w14:paraId="53D41286" w14:textId="77777777" w:rsidR="00A527DE" w:rsidRPr="004507D4" w:rsidRDefault="00A527DE" w:rsidP="00A527DE">
            <w:pPr>
              <w:bidi/>
              <w:jc w:val="center"/>
              <w:rPr>
                <w:color w:val="1D1B11" w:themeColor="background2" w:themeShade="1A"/>
                <w:rtl/>
              </w:rPr>
            </w:pPr>
            <w:r w:rsidRPr="004507D4">
              <w:rPr>
                <w:rFonts w:hint="cs"/>
                <w:color w:val="1D1B11" w:themeColor="background2" w:themeShade="1A"/>
                <w:rtl/>
              </w:rPr>
              <w:t>החלטות/פעולות לביצוע</w:t>
            </w:r>
          </w:p>
        </w:tc>
      </w:tr>
      <w:tr w:rsidR="004507D4" w:rsidRPr="004507D4" w14:paraId="6A81E052" w14:textId="77777777" w:rsidTr="00330ED8">
        <w:tc>
          <w:tcPr>
            <w:tcW w:w="882" w:type="dxa"/>
          </w:tcPr>
          <w:p w14:paraId="2A70D567" w14:textId="77777777" w:rsidR="00A527DE" w:rsidRPr="004507D4" w:rsidRDefault="00A527DE" w:rsidP="00A527DE">
            <w:pPr>
              <w:bidi/>
              <w:jc w:val="center"/>
              <w:rPr>
                <w:color w:val="1D1B11" w:themeColor="background2" w:themeShade="1A"/>
                <w:rtl/>
              </w:rPr>
            </w:pPr>
            <w:r w:rsidRPr="004507D4">
              <w:rPr>
                <w:rFonts w:hint="cs"/>
                <w:color w:val="1D1B11" w:themeColor="background2" w:themeShade="1A"/>
                <w:rtl/>
              </w:rPr>
              <w:t>מס.</w:t>
            </w:r>
          </w:p>
        </w:tc>
        <w:tc>
          <w:tcPr>
            <w:tcW w:w="4846" w:type="dxa"/>
          </w:tcPr>
          <w:p w14:paraId="45B7A41D" w14:textId="77777777" w:rsidR="00A527DE" w:rsidRPr="004507D4" w:rsidRDefault="00A527DE" w:rsidP="00A527DE">
            <w:pPr>
              <w:bidi/>
              <w:jc w:val="center"/>
              <w:rPr>
                <w:color w:val="1D1B11" w:themeColor="background2" w:themeShade="1A"/>
                <w:rtl/>
              </w:rPr>
            </w:pPr>
            <w:r w:rsidRPr="004507D4">
              <w:rPr>
                <w:rFonts w:hint="cs"/>
                <w:color w:val="1D1B11" w:themeColor="background2" w:themeShade="1A"/>
                <w:rtl/>
              </w:rPr>
              <w:t>תיאור</w:t>
            </w:r>
          </w:p>
        </w:tc>
        <w:tc>
          <w:tcPr>
            <w:tcW w:w="1319" w:type="dxa"/>
          </w:tcPr>
          <w:p w14:paraId="311FC241" w14:textId="77777777" w:rsidR="00A527DE" w:rsidRPr="004507D4" w:rsidRDefault="00A527DE" w:rsidP="00A527DE">
            <w:pPr>
              <w:bidi/>
              <w:jc w:val="center"/>
              <w:rPr>
                <w:color w:val="1D1B11" w:themeColor="background2" w:themeShade="1A"/>
                <w:rtl/>
              </w:rPr>
            </w:pPr>
            <w:r w:rsidRPr="004507D4">
              <w:rPr>
                <w:rFonts w:hint="cs"/>
                <w:color w:val="1D1B11" w:themeColor="background2" w:themeShade="1A"/>
                <w:rtl/>
              </w:rPr>
              <w:t>אחראי</w:t>
            </w:r>
          </w:p>
        </w:tc>
        <w:tc>
          <w:tcPr>
            <w:tcW w:w="1067" w:type="dxa"/>
          </w:tcPr>
          <w:p w14:paraId="2A6C09A9" w14:textId="77777777" w:rsidR="00A527DE" w:rsidRPr="004507D4" w:rsidRDefault="00A527DE" w:rsidP="00A527DE">
            <w:pPr>
              <w:bidi/>
              <w:jc w:val="center"/>
              <w:rPr>
                <w:color w:val="1D1B11" w:themeColor="background2" w:themeShade="1A"/>
                <w:rtl/>
              </w:rPr>
            </w:pPr>
            <w:r w:rsidRPr="004507D4">
              <w:rPr>
                <w:rFonts w:hint="cs"/>
                <w:color w:val="1D1B11" w:themeColor="background2" w:themeShade="1A"/>
                <w:rtl/>
              </w:rPr>
              <w:t>תאריך יעד</w:t>
            </w:r>
          </w:p>
        </w:tc>
        <w:tc>
          <w:tcPr>
            <w:tcW w:w="1061" w:type="dxa"/>
          </w:tcPr>
          <w:p w14:paraId="0DBB6E44" w14:textId="77777777" w:rsidR="00A527DE" w:rsidRPr="004507D4" w:rsidRDefault="00A527DE" w:rsidP="00A527DE">
            <w:pPr>
              <w:bidi/>
              <w:jc w:val="center"/>
              <w:rPr>
                <w:color w:val="1D1B11" w:themeColor="background2" w:themeShade="1A"/>
                <w:rtl/>
              </w:rPr>
            </w:pPr>
            <w:r w:rsidRPr="004507D4">
              <w:rPr>
                <w:rFonts w:hint="cs"/>
                <w:color w:val="1D1B11" w:themeColor="background2" w:themeShade="1A"/>
                <w:rtl/>
              </w:rPr>
              <w:t>סטאטוס</w:t>
            </w:r>
          </w:p>
        </w:tc>
      </w:tr>
      <w:tr w:rsidR="004507D4" w:rsidRPr="004507D4" w14:paraId="6B8A295F" w14:textId="77777777" w:rsidTr="00330ED8">
        <w:tc>
          <w:tcPr>
            <w:tcW w:w="882" w:type="dxa"/>
          </w:tcPr>
          <w:p w14:paraId="13879DC8" w14:textId="77777777" w:rsidR="00A527DE" w:rsidRPr="007E42D2" w:rsidRDefault="00A527DE" w:rsidP="00330ED8">
            <w:pPr>
              <w:pStyle w:val="ListParagraph"/>
              <w:numPr>
                <w:ilvl w:val="0"/>
                <w:numId w:val="18"/>
              </w:numPr>
              <w:bidi/>
              <w:rPr>
                <w:color w:val="1D1B11" w:themeColor="background2" w:themeShade="1A"/>
                <w:rtl/>
              </w:rPr>
            </w:pPr>
          </w:p>
        </w:tc>
        <w:tc>
          <w:tcPr>
            <w:tcW w:w="4846" w:type="dxa"/>
          </w:tcPr>
          <w:p w14:paraId="54BCBC06" w14:textId="585EB09E" w:rsidR="00A527DE" w:rsidRPr="00D93A7B" w:rsidRDefault="00455A83" w:rsidP="00A527DE">
            <w:pPr>
              <w:bidi/>
              <w:rPr>
                <w:color w:val="1D1B11" w:themeColor="background2" w:themeShade="1A"/>
                <w:rtl/>
              </w:rPr>
            </w:pPr>
            <w:r w:rsidRPr="00D93A7B">
              <w:rPr>
                <w:rFonts w:hint="cs"/>
                <w:color w:val="1D1B11" w:themeColor="background2" w:themeShade="1A"/>
                <w:rtl/>
              </w:rPr>
              <w:t>יו"ר הו</w:t>
            </w:r>
            <w:r w:rsidR="007A3A44" w:rsidRPr="00D93A7B">
              <w:rPr>
                <w:rFonts w:hint="cs"/>
                <w:color w:val="1D1B11" w:themeColor="background2" w:themeShade="1A"/>
                <w:rtl/>
              </w:rPr>
              <w:t>ו</w:t>
            </w:r>
            <w:r w:rsidRPr="00D93A7B">
              <w:rPr>
                <w:rFonts w:hint="cs"/>
                <w:color w:val="1D1B11" w:themeColor="background2" w:themeShade="1A"/>
                <w:rtl/>
              </w:rPr>
              <w:t xml:space="preserve">עד תמי </w:t>
            </w:r>
            <w:proofErr w:type="spellStart"/>
            <w:r w:rsidRPr="00D93A7B">
              <w:rPr>
                <w:rFonts w:hint="cs"/>
                <w:color w:val="1D1B11" w:themeColor="background2" w:themeShade="1A"/>
                <w:rtl/>
              </w:rPr>
              <w:t>זמל</w:t>
            </w:r>
            <w:proofErr w:type="spellEnd"/>
            <w:r w:rsidRPr="00D93A7B">
              <w:rPr>
                <w:rFonts w:hint="cs"/>
                <w:color w:val="1D1B11" w:themeColor="background2" w:themeShade="1A"/>
                <w:rtl/>
              </w:rPr>
              <w:t>, הודיעה על התפטרותה מתפקיד יו"ר הוועד בגין חוסר שיתוף הפעולה של חברי הוועד, המחנאות והלעומתיות שיש בוועד</w:t>
            </w:r>
          </w:p>
        </w:tc>
        <w:tc>
          <w:tcPr>
            <w:tcW w:w="1319" w:type="dxa"/>
          </w:tcPr>
          <w:p w14:paraId="67861F20" w14:textId="77777777" w:rsidR="00A527DE" w:rsidRPr="004507D4" w:rsidRDefault="00A527DE" w:rsidP="00A527DE">
            <w:pPr>
              <w:bidi/>
              <w:jc w:val="center"/>
              <w:rPr>
                <w:color w:val="1D1B11" w:themeColor="background2" w:themeShade="1A"/>
                <w:rtl/>
              </w:rPr>
            </w:pPr>
          </w:p>
          <w:p w14:paraId="1F64EC83" w14:textId="77777777" w:rsidR="00A527DE" w:rsidRPr="004507D4" w:rsidRDefault="00A527DE" w:rsidP="00A527DE">
            <w:pPr>
              <w:bidi/>
              <w:jc w:val="center"/>
              <w:rPr>
                <w:color w:val="1D1B11" w:themeColor="background2" w:themeShade="1A"/>
                <w:rtl/>
              </w:rPr>
            </w:pPr>
          </w:p>
          <w:p w14:paraId="7DD227EA" w14:textId="77777777" w:rsidR="00117BA7" w:rsidRDefault="00117BA7" w:rsidP="00A527DE">
            <w:pPr>
              <w:bidi/>
              <w:jc w:val="center"/>
              <w:rPr>
                <w:color w:val="1D1B11" w:themeColor="background2" w:themeShade="1A"/>
                <w:rtl/>
              </w:rPr>
            </w:pPr>
          </w:p>
          <w:p w14:paraId="02524368" w14:textId="77777777" w:rsidR="00A527DE" w:rsidRPr="004507D4" w:rsidRDefault="00A527DE" w:rsidP="00117BA7">
            <w:pPr>
              <w:bidi/>
              <w:jc w:val="center"/>
              <w:rPr>
                <w:color w:val="1D1B11" w:themeColor="background2" w:themeShade="1A"/>
                <w:rtl/>
              </w:rPr>
            </w:pPr>
          </w:p>
        </w:tc>
        <w:tc>
          <w:tcPr>
            <w:tcW w:w="1067" w:type="dxa"/>
          </w:tcPr>
          <w:p w14:paraId="28F0A8F3" w14:textId="77777777" w:rsidR="00A527DE" w:rsidRPr="004507D4" w:rsidRDefault="00A527DE" w:rsidP="00A527DE">
            <w:pPr>
              <w:bidi/>
              <w:jc w:val="center"/>
              <w:rPr>
                <w:color w:val="1D1B11" w:themeColor="background2" w:themeShade="1A"/>
                <w:rtl/>
              </w:rPr>
            </w:pPr>
          </w:p>
          <w:p w14:paraId="338E46A6" w14:textId="77777777" w:rsidR="00A527DE" w:rsidRDefault="00A527DE" w:rsidP="00A527DE">
            <w:pPr>
              <w:bidi/>
              <w:jc w:val="center"/>
              <w:rPr>
                <w:color w:val="1D1B11" w:themeColor="background2" w:themeShade="1A"/>
                <w:rtl/>
              </w:rPr>
            </w:pPr>
          </w:p>
          <w:p w14:paraId="74392D03" w14:textId="77777777" w:rsidR="00117BA7" w:rsidRPr="004507D4" w:rsidRDefault="00117BA7" w:rsidP="00117BA7">
            <w:pPr>
              <w:bidi/>
              <w:jc w:val="center"/>
              <w:rPr>
                <w:color w:val="1D1B11" w:themeColor="background2" w:themeShade="1A"/>
                <w:rtl/>
              </w:rPr>
            </w:pPr>
          </w:p>
          <w:p w14:paraId="5080BCB5" w14:textId="77777777" w:rsidR="00117BA7" w:rsidRPr="004507D4" w:rsidRDefault="00117BA7" w:rsidP="00117BA7">
            <w:pPr>
              <w:bidi/>
              <w:jc w:val="center"/>
              <w:rPr>
                <w:color w:val="1D1B11" w:themeColor="background2" w:themeShade="1A"/>
                <w:rtl/>
              </w:rPr>
            </w:pPr>
          </w:p>
        </w:tc>
        <w:tc>
          <w:tcPr>
            <w:tcW w:w="1061" w:type="dxa"/>
          </w:tcPr>
          <w:p w14:paraId="75D445E4" w14:textId="77777777" w:rsidR="00A527DE" w:rsidRPr="004507D4" w:rsidRDefault="00A527DE" w:rsidP="00A527DE">
            <w:pPr>
              <w:bidi/>
              <w:jc w:val="center"/>
              <w:rPr>
                <w:color w:val="1D1B11" w:themeColor="background2" w:themeShade="1A"/>
                <w:rtl/>
              </w:rPr>
            </w:pPr>
          </w:p>
        </w:tc>
      </w:tr>
      <w:tr w:rsidR="007A3A44" w:rsidRPr="004507D4" w14:paraId="0A4D73C3" w14:textId="77777777" w:rsidTr="00330ED8">
        <w:tc>
          <w:tcPr>
            <w:tcW w:w="882" w:type="dxa"/>
          </w:tcPr>
          <w:p w14:paraId="36DD786A" w14:textId="77777777" w:rsidR="007A3A44" w:rsidRPr="007E42D2" w:rsidRDefault="007A3A44" w:rsidP="00330ED8">
            <w:pPr>
              <w:pStyle w:val="ListParagraph"/>
              <w:numPr>
                <w:ilvl w:val="0"/>
                <w:numId w:val="18"/>
              </w:numPr>
              <w:bidi/>
              <w:rPr>
                <w:color w:val="1D1B11" w:themeColor="background2" w:themeShade="1A"/>
                <w:rtl/>
              </w:rPr>
            </w:pPr>
          </w:p>
        </w:tc>
        <w:tc>
          <w:tcPr>
            <w:tcW w:w="4846" w:type="dxa"/>
          </w:tcPr>
          <w:p w14:paraId="6DE968D9" w14:textId="3F196D36" w:rsidR="00972D85" w:rsidRPr="00D93A7B" w:rsidRDefault="00604818" w:rsidP="00D93A7B">
            <w:pPr>
              <w:bidi/>
              <w:rPr>
                <w:color w:val="1D1B11" w:themeColor="background2" w:themeShade="1A"/>
                <w:rtl/>
              </w:rPr>
            </w:pPr>
            <w:r w:rsidRPr="00D93A7B">
              <w:rPr>
                <w:rFonts w:hint="cs"/>
                <w:color w:val="1D1B11" w:themeColor="background2" w:themeShade="1A"/>
                <w:rtl/>
              </w:rPr>
              <w:t xml:space="preserve">אורי </w:t>
            </w:r>
            <w:proofErr w:type="spellStart"/>
            <w:r w:rsidRPr="00D93A7B">
              <w:rPr>
                <w:rFonts w:hint="cs"/>
                <w:color w:val="1D1B11" w:themeColor="background2" w:themeShade="1A"/>
                <w:rtl/>
              </w:rPr>
              <w:t>יורגנסון</w:t>
            </w:r>
            <w:proofErr w:type="spellEnd"/>
            <w:r w:rsidRPr="00D93A7B">
              <w:rPr>
                <w:rFonts w:hint="cs"/>
                <w:color w:val="1D1B11" w:themeColor="background2" w:themeShade="1A"/>
                <w:rtl/>
              </w:rPr>
              <w:t xml:space="preserve"> </w:t>
            </w:r>
            <w:r w:rsidR="00D93A7B" w:rsidRPr="00D93A7B">
              <w:rPr>
                <w:rFonts w:hint="cs"/>
                <w:color w:val="1D1B11" w:themeColor="background2" w:themeShade="1A"/>
                <w:rtl/>
              </w:rPr>
              <w:t>(בניין 2)</w:t>
            </w:r>
            <w:r w:rsidR="00D93A7B" w:rsidRPr="00D93A7B">
              <w:rPr>
                <w:rFonts w:hint="cs"/>
                <w:color w:val="1D1B11" w:themeColor="background2" w:themeShade="1A"/>
              </w:rPr>
              <w:t xml:space="preserve"> </w:t>
            </w:r>
            <w:r w:rsidRPr="00D93A7B">
              <w:rPr>
                <w:rFonts w:hint="cs"/>
                <w:color w:val="1D1B11" w:themeColor="background2" w:themeShade="1A"/>
                <w:rtl/>
              </w:rPr>
              <w:t xml:space="preserve">קרא לכל חברי הוועד להניח את כל המריבות </w:t>
            </w:r>
            <w:proofErr w:type="spellStart"/>
            <w:r w:rsidRPr="00D93A7B">
              <w:rPr>
                <w:rFonts w:hint="cs"/>
                <w:color w:val="1D1B11" w:themeColor="background2" w:themeShade="1A"/>
                <w:rtl/>
              </w:rPr>
              <w:t>והויכוחים</w:t>
            </w:r>
            <w:proofErr w:type="spellEnd"/>
            <w:r w:rsidRPr="00D93A7B">
              <w:rPr>
                <w:rFonts w:hint="cs"/>
                <w:color w:val="1D1B11" w:themeColor="background2" w:themeShade="1A"/>
                <w:rtl/>
              </w:rPr>
              <w:t xml:space="preserve"> מן העבר ולפעול בשיתוף פעולה</w:t>
            </w:r>
            <w:r w:rsidR="00D93A7B">
              <w:rPr>
                <w:rFonts w:hint="cs"/>
                <w:color w:val="1D1B11" w:themeColor="background2" w:themeShade="1A"/>
                <w:rtl/>
              </w:rPr>
              <w:t xml:space="preserve"> ולסייע ליו"ר</w:t>
            </w:r>
            <w:r w:rsidR="00D93A7B" w:rsidRPr="00D93A7B">
              <w:rPr>
                <w:rFonts w:hint="cs"/>
                <w:color w:val="1D1B11" w:themeColor="background2" w:themeShade="1A"/>
                <w:rtl/>
              </w:rPr>
              <w:t xml:space="preserve">, </w:t>
            </w:r>
            <w:r w:rsidR="00972D85" w:rsidRPr="00D93A7B">
              <w:rPr>
                <w:rFonts w:hint="cs"/>
                <w:color w:val="1D1B11" w:themeColor="background2" w:themeShade="1A"/>
                <w:rtl/>
              </w:rPr>
              <w:t xml:space="preserve">לפתוח פרק חדש ושהמבקר יסיים את פעולתו בהקדם ובכלל זה שנטל הבוררות יחולק בין כל </w:t>
            </w:r>
            <w:proofErr w:type="spellStart"/>
            <w:r w:rsidR="00972D85" w:rsidRPr="00D93A7B">
              <w:rPr>
                <w:rFonts w:hint="cs"/>
                <w:color w:val="1D1B11" w:themeColor="background2" w:themeShade="1A"/>
                <w:rtl/>
              </w:rPr>
              <w:t>הבנינים</w:t>
            </w:r>
            <w:proofErr w:type="spellEnd"/>
            <w:r w:rsidR="00972D85" w:rsidRPr="00D93A7B">
              <w:rPr>
                <w:rFonts w:hint="cs"/>
                <w:color w:val="1D1B11" w:themeColor="background2" w:themeShade="1A"/>
                <w:rtl/>
              </w:rPr>
              <w:t xml:space="preserve"> על פי שטחי הבניינים כפי שנהגנו בעבר בכל נושא שפגע בבני</w:t>
            </w:r>
            <w:r w:rsidR="00D93A7B" w:rsidRPr="00D93A7B">
              <w:rPr>
                <w:rFonts w:hint="cs"/>
                <w:color w:val="1D1B11" w:themeColor="background2" w:themeShade="1A"/>
                <w:rtl/>
              </w:rPr>
              <w:t>י</w:t>
            </w:r>
            <w:r w:rsidR="00972D85" w:rsidRPr="00D93A7B">
              <w:rPr>
                <w:rFonts w:hint="cs"/>
                <w:color w:val="1D1B11" w:themeColor="background2" w:themeShade="1A"/>
                <w:rtl/>
              </w:rPr>
              <w:t xml:space="preserve">נים השונים </w:t>
            </w:r>
            <w:proofErr w:type="spellStart"/>
            <w:r w:rsidR="00972D85" w:rsidRPr="00D93A7B">
              <w:rPr>
                <w:rFonts w:hint="cs"/>
                <w:color w:val="1D1B11" w:themeColor="background2" w:themeShade="1A"/>
                <w:rtl/>
              </w:rPr>
              <w:t>כדוגמאת</w:t>
            </w:r>
            <w:proofErr w:type="spellEnd"/>
            <w:r w:rsidR="00972D85" w:rsidRPr="00D93A7B">
              <w:rPr>
                <w:rFonts w:hint="cs"/>
                <w:color w:val="1D1B11" w:themeColor="background2" w:themeShade="1A"/>
                <w:rtl/>
              </w:rPr>
              <w:t xml:space="preserve"> התביעה כנגד הסופר, ו</w:t>
            </w:r>
            <w:r w:rsidR="00D93A7B" w:rsidRPr="00D93A7B">
              <w:rPr>
                <w:rFonts w:hint="cs"/>
                <w:color w:val="1D1B11" w:themeColor="background2" w:themeShade="1A"/>
                <w:rtl/>
              </w:rPr>
              <w:t>ההתנגדות לבנייה ב</w:t>
            </w:r>
            <w:r w:rsidR="00972D85" w:rsidRPr="00D93A7B">
              <w:rPr>
                <w:rFonts w:hint="cs"/>
                <w:color w:val="1D1B11" w:themeColor="background2" w:themeShade="1A"/>
                <w:rtl/>
              </w:rPr>
              <w:t>סמינר הקיבוצים</w:t>
            </w:r>
          </w:p>
          <w:p w14:paraId="69614AAE" w14:textId="79D67EE3" w:rsidR="00972D85" w:rsidRPr="00D93A7B" w:rsidRDefault="00972D85" w:rsidP="00972D85">
            <w:pPr>
              <w:bidi/>
              <w:rPr>
                <w:color w:val="1D1B11" w:themeColor="background2" w:themeShade="1A"/>
                <w:rtl/>
              </w:rPr>
            </w:pPr>
            <w:r w:rsidRPr="00D93A7B">
              <w:rPr>
                <w:rFonts w:hint="cs"/>
                <w:color w:val="1D1B11" w:themeColor="background2" w:themeShade="1A"/>
                <w:rtl/>
              </w:rPr>
              <w:t>בקשתו נדחתה</w:t>
            </w:r>
          </w:p>
        </w:tc>
        <w:tc>
          <w:tcPr>
            <w:tcW w:w="1319" w:type="dxa"/>
          </w:tcPr>
          <w:p w14:paraId="547ADCB0" w14:textId="77777777" w:rsidR="007A3A44" w:rsidRPr="004507D4" w:rsidRDefault="007A3A44" w:rsidP="004507D4">
            <w:pPr>
              <w:bidi/>
              <w:rPr>
                <w:color w:val="1D1B11" w:themeColor="background2" w:themeShade="1A"/>
                <w:rtl/>
              </w:rPr>
            </w:pPr>
          </w:p>
        </w:tc>
        <w:tc>
          <w:tcPr>
            <w:tcW w:w="1067" w:type="dxa"/>
          </w:tcPr>
          <w:p w14:paraId="08711FDC" w14:textId="77777777" w:rsidR="007A3A44" w:rsidRPr="004507D4" w:rsidRDefault="007A3A44" w:rsidP="00A527DE">
            <w:pPr>
              <w:bidi/>
              <w:jc w:val="center"/>
              <w:rPr>
                <w:color w:val="1D1B11" w:themeColor="background2" w:themeShade="1A"/>
                <w:rtl/>
              </w:rPr>
            </w:pPr>
          </w:p>
        </w:tc>
        <w:tc>
          <w:tcPr>
            <w:tcW w:w="1061" w:type="dxa"/>
          </w:tcPr>
          <w:p w14:paraId="76DFFF2E" w14:textId="77777777" w:rsidR="007A3A44" w:rsidRPr="004507D4" w:rsidRDefault="007A3A44" w:rsidP="00A527DE">
            <w:pPr>
              <w:bidi/>
              <w:jc w:val="center"/>
              <w:rPr>
                <w:color w:val="1D1B11" w:themeColor="background2" w:themeShade="1A"/>
                <w:rtl/>
              </w:rPr>
            </w:pPr>
          </w:p>
        </w:tc>
      </w:tr>
      <w:tr w:rsidR="00084030" w:rsidRPr="004507D4" w14:paraId="452D2389" w14:textId="77777777" w:rsidTr="00330ED8">
        <w:tc>
          <w:tcPr>
            <w:tcW w:w="882" w:type="dxa"/>
          </w:tcPr>
          <w:p w14:paraId="54092B09" w14:textId="77777777" w:rsidR="00084030" w:rsidRPr="007E42D2" w:rsidRDefault="00084030" w:rsidP="00330ED8">
            <w:pPr>
              <w:pStyle w:val="ListParagraph"/>
              <w:numPr>
                <w:ilvl w:val="0"/>
                <w:numId w:val="18"/>
              </w:numPr>
              <w:bidi/>
              <w:rPr>
                <w:color w:val="1D1B11" w:themeColor="background2" w:themeShade="1A"/>
                <w:rtl/>
              </w:rPr>
            </w:pPr>
          </w:p>
        </w:tc>
        <w:tc>
          <w:tcPr>
            <w:tcW w:w="4846" w:type="dxa"/>
          </w:tcPr>
          <w:p w14:paraId="43D4E7D8" w14:textId="44DF2168" w:rsidR="001D6606" w:rsidRPr="001D6606" w:rsidRDefault="001D6606" w:rsidP="001D6606">
            <w:pPr>
              <w:bidi/>
              <w:rPr>
                <w:rFonts w:ascii="Arial" w:hAnsi="Arial" w:cs="Arial"/>
                <w:color w:val="1F497D"/>
                <w:highlight w:val="yellow"/>
              </w:rPr>
            </w:pPr>
            <w:r w:rsidRPr="001D6606">
              <w:rPr>
                <w:rFonts w:ascii="Arial" w:hAnsi="Arial" w:cs="Arial"/>
                <w:color w:val="1F497D"/>
                <w:highlight w:val="yellow"/>
                <w:rtl/>
              </w:rPr>
              <w:t xml:space="preserve">יו"ר ועדת הביקורת הציג את ריכוז טענותיו של רואה חשבון רג'ואן על </w:t>
            </w:r>
            <w:proofErr w:type="spellStart"/>
            <w:r w:rsidRPr="001D6606">
              <w:rPr>
                <w:rFonts w:ascii="Arial" w:hAnsi="Arial" w:cs="Arial"/>
                <w:color w:val="1F497D"/>
                <w:highlight w:val="yellow"/>
                <w:rtl/>
              </w:rPr>
              <w:t>חוסרים</w:t>
            </w:r>
            <w:proofErr w:type="spellEnd"/>
            <w:r w:rsidRPr="001D6606">
              <w:rPr>
                <w:rFonts w:ascii="Arial" w:hAnsi="Arial" w:cs="Arial"/>
                <w:color w:val="1F497D"/>
                <w:highlight w:val="yellow"/>
                <w:rtl/>
              </w:rPr>
              <w:t xml:space="preserve"> כספיים לכאורה במעבר בין פעילות ה</w:t>
            </w:r>
            <w:r w:rsidRPr="001D6606">
              <w:rPr>
                <w:rFonts w:ascii="Arial" w:hAnsi="Arial" w:cs="Arial" w:hint="cs"/>
                <w:color w:val="1F497D"/>
                <w:highlight w:val="yellow"/>
                <w:rtl/>
              </w:rPr>
              <w:t>ו</w:t>
            </w:r>
            <w:r w:rsidRPr="001D6606">
              <w:rPr>
                <w:rFonts w:ascii="Arial" w:hAnsi="Arial" w:cs="Arial"/>
                <w:color w:val="1F497D"/>
                <w:highlight w:val="yellow"/>
                <w:rtl/>
              </w:rPr>
              <w:t>ועד להעברת הפעילות לחברה בשנת 2014,</w:t>
            </w:r>
            <w:r w:rsidRPr="001D6606">
              <w:rPr>
                <w:rFonts w:ascii="Arial" w:hAnsi="Arial" w:cs="Arial" w:hint="cs"/>
                <w:color w:val="1F497D"/>
                <w:highlight w:val="yellow"/>
                <w:rtl/>
              </w:rPr>
              <w:t xml:space="preserve"> </w:t>
            </w:r>
            <w:r w:rsidRPr="001D6606">
              <w:rPr>
                <w:rFonts w:ascii="Arial" w:hAnsi="Arial" w:cs="Arial"/>
                <w:color w:val="1F497D"/>
                <w:highlight w:val="yellow"/>
                <w:rtl/>
              </w:rPr>
              <w:t>וכן על הסכם הפשרה עם אפריקה ישראל</w:t>
            </w:r>
            <w:r w:rsidRPr="001D6606">
              <w:rPr>
                <w:rFonts w:ascii="Arial" w:hAnsi="Arial" w:cs="Arial" w:hint="cs"/>
                <w:color w:val="1F497D"/>
                <w:highlight w:val="yellow"/>
                <w:rtl/>
              </w:rPr>
              <w:t>.</w:t>
            </w:r>
          </w:p>
          <w:p w14:paraId="59CF196A" w14:textId="3F1166B4" w:rsidR="001D6606" w:rsidRPr="001D6606" w:rsidRDefault="001D6606" w:rsidP="001D6606">
            <w:pPr>
              <w:bidi/>
              <w:rPr>
                <w:rFonts w:ascii="Arial" w:hAnsi="Arial" w:cs="Arial"/>
                <w:color w:val="1F497D"/>
                <w:highlight w:val="yellow"/>
                <w:rtl/>
              </w:rPr>
            </w:pPr>
            <w:r w:rsidRPr="001D6606">
              <w:rPr>
                <w:rFonts w:ascii="Arial" w:hAnsi="Arial" w:cs="Arial"/>
                <w:color w:val="1F497D"/>
                <w:highlight w:val="yellow"/>
                <w:rtl/>
              </w:rPr>
              <w:t>הוחלט על אישור העסקת מבקר חיצוני לבדיקת הטענות</w:t>
            </w:r>
            <w:r w:rsidRPr="001D6606">
              <w:rPr>
                <w:rFonts w:ascii="Arial" w:hAnsi="Arial" w:cs="Arial" w:hint="cs"/>
                <w:color w:val="1F497D"/>
                <w:highlight w:val="yellow"/>
                <w:rtl/>
              </w:rPr>
              <w:t>.</w:t>
            </w:r>
          </w:p>
          <w:p w14:paraId="4D2AFF55" w14:textId="199DCBA7" w:rsidR="001D6606" w:rsidRDefault="001D6606" w:rsidP="001D6606">
            <w:pPr>
              <w:bidi/>
              <w:rPr>
                <w:rFonts w:ascii="Arial" w:hAnsi="Arial" w:cs="Arial"/>
                <w:color w:val="1F497D"/>
                <w:rtl/>
              </w:rPr>
            </w:pPr>
            <w:r w:rsidRPr="001D6606">
              <w:rPr>
                <w:rFonts w:ascii="Arial" w:hAnsi="Arial" w:cs="Arial"/>
                <w:color w:val="1F497D"/>
                <w:highlight w:val="yellow"/>
                <w:rtl/>
              </w:rPr>
              <w:t>ועדת הביקורת תביא 3 הצעות ממשרדים שהתמחותם בביקורת חקירתית לאישור ה</w:t>
            </w:r>
            <w:r w:rsidRPr="001D6606">
              <w:rPr>
                <w:rFonts w:ascii="Arial" w:hAnsi="Arial" w:cs="Arial" w:hint="cs"/>
                <w:color w:val="1F497D"/>
                <w:highlight w:val="yellow"/>
                <w:rtl/>
              </w:rPr>
              <w:t>ו</w:t>
            </w:r>
            <w:r w:rsidRPr="001D6606">
              <w:rPr>
                <w:rFonts w:ascii="Arial" w:hAnsi="Arial" w:cs="Arial"/>
                <w:color w:val="1F497D"/>
                <w:highlight w:val="yellow"/>
                <w:rtl/>
              </w:rPr>
              <w:t>ועד ובחירת מבקר</w:t>
            </w:r>
            <w:r w:rsidRPr="001D6606">
              <w:rPr>
                <w:rFonts w:ascii="Arial" w:hAnsi="Arial" w:cs="Arial" w:hint="cs"/>
                <w:color w:val="1F497D"/>
                <w:highlight w:val="yellow"/>
                <w:rtl/>
              </w:rPr>
              <w:t>.</w:t>
            </w:r>
          </w:p>
          <w:p w14:paraId="7EC4CF42" w14:textId="5899642E" w:rsidR="00455A83" w:rsidRPr="00D93A7B" w:rsidRDefault="00455A83" w:rsidP="00455A83">
            <w:pPr>
              <w:bidi/>
              <w:rPr>
                <w:color w:val="1D1B11" w:themeColor="background2" w:themeShade="1A"/>
                <w:rtl/>
              </w:rPr>
            </w:pPr>
          </w:p>
        </w:tc>
        <w:tc>
          <w:tcPr>
            <w:tcW w:w="1319" w:type="dxa"/>
          </w:tcPr>
          <w:p w14:paraId="5F5012C2" w14:textId="77777777" w:rsidR="00084030" w:rsidRPr="004507D4" w:rsidRDefault="00084030" w:rsidP="004507D4">
            <w:pPr>
              <w:bidi/>
              <w:rPr>
                <w:color w:val="1D1B11" w:themeColor="background2" w:themeShade="1A"/>
              </w:rPr>
            </w:pPr>
          </w:p>
        </w:tc>
        <w:tc>
          <w:tcPr>
            <w:tcW w:w="1067" w:type="dxa"/>
          </w:tcPr>
          <w:p w14:paraId="1DEC7904" w14:textId="77777777" w:rsidR="00084030" w:rsidRPr="004507D4" w:rsidRDefault="00084030" w:rsidP="00A527DE">
            <w:pPr>
              <w:bidi/>
              <w:jc w:val="center"/>
              <w:rPr>
                <w:color w:val="1D1B11" w:themeColor="background2" w:themeShade="1A"/>
                <w:rtl/>
              </w:rPr>
            </w:pPr>
          </w:p>
        </w:tc>
        <w:tc>
          <w:tcPr>
            <w:tcW w:w="1061" w:type="dxa"/>
          </w:tcPr>
          <w:p w14:paraId="13EB4E72" w14:textId="77777777" w:rsidR="00084030" w:rsidRPr="004507D4" w:rsidRDefault="00084030" w:rsidP="00A527DE">
            <w:pPr>
              <w:bidi/>
              <w:jc w:val="center"/>
              <w:rPr>
                <w:color w:val="1D1B11" w:themeColor="background2" w:themeShade="1A"/>
                <w:rtl/>
              </w:rPr>
            </w:pPr>
          </w:p>
        </w:tc>
      </w:tr>
      <w:tr w:rsidR="004507D4" w:rsidRPr="004507D4" w14:paraId="35DAC650" w14:textId="77777777" w:rsidTr="00330ED8">
        <w:tc>
          <w:tcPr>
            <w:tcW w:w="882" w:type="dxa"/>
          </w:tcPr>
          <w:p w14:paraId="2E6210EE" w14:textId="08DEB65A" w:rsidR="00A527DE" w:rsidRPr="00330ED8" w:rsidRDefault="00D93A7B" w:rsidP="00330ED8">
            <w:pPr>
              <w:bidi/>
              <w:rPr>
                <w:color w:val="1D1B11" w:themeColor="background2" w:themeShade="1A"/>
                <w:rtl/>
              </w:rPr>
            </w:pPr>
            <w:r>
              <w:rPr>
                <w:rFonts w:hint="cs"/>
                <w:color w:val="1D1B11" w:themeColor="background2" w:themeShade="1A"/>
                <w:rtl/>
              </w:rPr>
              <w:t>4</w:t>
            </w:r>
          </w:p>
        </w:tc>
        <w:tc>
          <w:tcPr>
            <w:tcW w:w="4846" w:type="dxa"/>
          </w:tcPr>
          <w:p w14:paraId="0FA51626" w14:textId="77777777" w:rsidR="001D6606" w:rsidRPr="00D93A7B" w:rsidRDefault="001D6606" w:rsidP="001D6606">
            <w:pPr>
              <w:bidi/>
              <w:rPr>
                <w:color w:val="1D1B11" w:themeColor="background2" w:themeShade="1A"/>
                <w:rtl/>
              </w:rPr>
            </w:pPr>
            <w:r w:rsidRPr="00D93A7B">
              <w:rPr>
                <w:rFonts w:hint="cs"/>
                <w:color w:val="1D1B11" w:themeColor="background2" w:themeShade="1A"/>
                <w:rtl/>
              </w:rPr>
              <w:t>הועלו שמות מעומדים אפשריים לתפקיד יו"ר הוועד</w:t>
            </w:r>
          </w:p>
          <w:p w14:paraId="4B4F76B0" w14:textId="77777777" w:rsidR="001D6606" w:rsidRPr="00D93A7B" w:rsidRDefault="001D6606" w:rsidP="001D6606">
            <w:pPr>
              <w:bidi/>
              <w:rPr>
                <w:color w:val="1D1B11" w:themeColor="background2" w:themeShade="1A"/>
                <w:rtl/>
              </w:rPr>
            </w:pPr>
            <w:r w:rsidRPr="00D93A7B">
              <w:rPr>
                <w:rFonts w:hint="cs"/>
                <w:color w:val="1D1B11" w:themeColor="background2" w:themeShade="1A"/>
                <w:rtl/>
              </w:rPr>
              <w:t xml:space="preserve">תומר עוזר בניין 1 </w:t>
            </w:r>
            <w:r w:rsidRPr="00D93A7B">
              <w:rPr>
                <w:color w:val="1D1B11" w:themeColor="background2" w:themeShade="1A"/>
                <w:rtl/>
              </w:rPr>
              <w:t>–</w:t>
            </w:r>
            <w:r w:rsidRPr="00D93A7B">
              <w:rPr>
                <w:rFonts w:hint="cs"/>
                <w:color w:val="1D1B11" w:themeColor="background2" w:themeShade="1A"/>
                <w:rtl/>
              </w:rPr>
              <w:t xml:space="preserve"> לא מעוניין</w:t>
            </w:r>
          </w:p>
          <w:p w14:paraId="42891155" w14:textId="77777777" w:rsidR="001D6606" w:rsidRPr="00D93A7B" w:rsidRDefault="001D6606" w:rsidP="001D6606">
            <w:pPr>
              <w:bidi/>
              <w:rPr>
                <w:color w:val="1D1B11" w:themeColor="background2" w:themeShade="1A"/>
                <w:rtl/>
              </w:rPr>
            </w:pPr>
            <w:r w:rsidRPr="00D93A7B">
              <w:rPr>
                <w:rFonts w:hint="cs"/>
                <w:color w:val="1D1B11" w:themeColor="background2" w:themeShade="1A"/>
                <w:rtl/>
              </w:rPr>
              <w:t>אברהם אמיתי בניין 1</w:t>
            </w:r>
            <w:r w:rsidRPr="00D93A7B">
              <w:rPr>
                <w:color w:val="1D1B11" w:themeColor="background2" w:themeShade="1A"/>
                <w:rtl/>
              </w:rPr>
              <w:t>–</w:t>
            </w:r>
            <w:r w:rsidRPr="00D93A7B">
              <w:rPr>
                <w:rFonts w:hint="cs"/>
                <w:color w:val="1D1B11" w:themeColor="background2" w:themeShade="1A"/>
                <w:rtl/>
              </w:rPr>
              <w:t xml:space="preserve"> לא מעוניין</w:t>
            </w:r>
          </w:p>
          <w:p w14:paraId="5CCBC9DC" w14:textId="1F6ACA17" w:rsidR="00C81001" w:rsidRPr="004507D4" w:rsidRDefault="001D6606" w:rsidP="001D6606">
            <w:pPr>
              <w:bidi/>
              <w:rPr>
                <w:color w:val="1D1B11" w:themeColor="background2" w:themeShade="1A"/>
                <w:rtl/>
              </w:rPr>
            </w:pPr>
            <w:r w:rsidRPr="00D93A7B">
              <w:rPr>
                <w:rFonts w:hint="cs"/>
                <w:color w:val="1D1B11" w:themeColor="background2" w:themeShade="1A"/>
                <w:rtl/>
              </w:rPr>
              <w:t>תמי בר בניין 10</w:t>
            </w:r>
          </w:p>
        </w:tc>
        <w:tc>
          <w:tcPr>
            <w:tcW w:w="1319" w:type="dxa"/>
          </w:tcPr>
          <w:p w14:paraId="110BF4A9" w14:textId="77777777" w:rsidR="00A527DE" w:rsidRPr="004507D4" w:rsidRDefault="00A527DE" w:rsidP="004507D4">
            <w:pPr>
              <w:bidi/>
              <w:rPr>
                <w:color w:val="1D1B11" w:themeColor="background2" w:themeShade="1A"/>
                <w:rtl/>
              </w:rPr>
            </w:pPr>
          </w:p>
        </w:tc>
        <w:tc>
          <w:tcPr>
            <w:tcW w:w="1067" w:type="dxa"/>
          </w:tcPr>
          <w:p w14:paraId="12B5B4EA" w14:textId="77777777" w:rsidR="00A527DE" w:rsidRPr="004507D4" w:rsidRDefault="00A527DE" w:rsidP="00A527DE">
            <w:pPr>
              <w:bidi/>
              <w:jc w:val="center"/>
              <w:rPr>
                <w:color w:val="1D1B11" w:themeColor="background2" w:themeShade="1A"/>
                <w:rtl/>
              </w:rPr>
            </w:pPr>
          </w:p>
        </w:tc>
        <w:tc>
          <w:tcPr>
            <w:tcW w:w="1061" w:type="dxa"/>
          </w:tcPr>
          <w:p w14:paraId="5FEA2D5A" w14:textId="77777777" w:rsidR="00A527DE" w:rsidRPr="004507D4" w:rsidRDefault="00A527DE" w:rsidP="00A527DE">
            <w:pPr>
              <w:bidi/>
              <w:jc w:val="center"/>
              <w:rPr>
                <w:color w:val="1D1B11" w:themeColor="background2" w:themeShade="1A"/>
                <w:rtl/>
              </w:rPr>
            </w:pPr>
          </w:p>
        </w:tc>
      </w:tr>
      <w:tr w:rsidR="004507D4" w:rsidRPr="004507D4" w14:paraId="239EAB95" w14:textId="77777777" w:rsidTr="00330ED8">
        <w:tc>
          <w:tcPr>
            <w:tcW w:w="882" w:type="dxa"/>
          </w:tcPr>
          <w:p w14:paraId="24F6C521" w14:textId="04E39995" w:rsidR="00A527DE" w:rsidRPr="00084030" w:rsidRDefault="001D6606" w:rsidP="001D6606">
            <w:pPr>
              <w:bidi/>
              <w:rPr>
                <w:color w:val="1D1B11" w:themeColor="background2" w:themeShade="1A"/>
                <w:rtl/>
              </w:rPr>
            </w:pPr>
            <w:r>
              <w:rPr>
                <w:rFonts w:hint="cs"/>
                <w:color w:val="1D1B11" w:themeColor="background2" w:themeShade="1A"/>
                <w:rtl/>
              </w:rPr>
              <w:t>5</w:t>
            </w:r>
          </w:p>
        </w:tc>
        <w:tc>
          <w:tcPr>
            <w:tcW w:w="4846" w:type="dxa"/>
          </w:tcPr>
          <w:p w14:paraId="29F54334" w14:textId="1F6F748E" w:rsidR="00C81001" w:rsidRPr="004507D4" w:rsidRDefault="001D6606" w:rsidP="00C81001">
            <w:pPr>
              <w:bidi/>
              <w:rPr>
                <w:color w:val="1D1B11" w:themeColor="background2" w:themeShade="1A"/>
                <w:rtl/>
              </w:rPr>
            </w:pPr>
            <w:r>
              <w:rPr>
                <w:rFonts w:hint="cs"/>
                <w:color w:val="1D1B11" w:themeColor="background2" w:themeShade="1A"/>
                <w:rtl/>
              </w:rPr>
              <w:t xml:space="preserve">נציגת בניין 6 אתי </w:t>
            </w:r>
            <w:proofErr w:type="spellStart"/>
            <w:r>
              <w:rPr>
                <w:rFonts w:hint="cs"/>
                <w:color w:val="1D1B11" w:themeColor="background2" w:themeShade="1A"/>
                <w:rtl/>
              </w:rPr>
              <w:t>לם</w:t>
            </w:r>
            <w:proofErr w:type="spellEnd"/>
            <w:r>
              <w:rPr>
                <w:rFonts w:hint="cs"/>
                <w:color w:val="1D1B11" w:themeColor="background2" w:themeShade="1A"/>
                <w:rtl/>
              </w:rPr>
              <w:t xml:space="preserve"> ערערה על כשרותה של המועמדת תמי בר מבניין 10 בגין תלונה שהוגשה על ידי אמנון </w:t>
            </w:r>
            <w:proofErr w:type="spellStart"/>
            <w:r>
              <w:rPr>
                <w:rFonts w:hint="cs"/>
                <w:color w:val="1D1B11" w:themeColor="background2" w:themeShade="1A"/>
                <w:rtl/>
              </w:rPr>
              <w:t>הלפר</w:t>
            </w:r>
            <w:proofErr w:type="spellEnd"/>
            <w:r>
              <w:rPr>
                <w:rFonts w:hint="cs"/>
                <w:color w:val="1D1B11" w:themeColor="background2" w:themeShade="1A"/>
                <w:rtl/>
              </w:rPr>
              <w:t xml:space="preserve"> ליו"ר ועדת ביקורת על השתלטותה של תמי בר על מחסן השייך למתחם</w:t>
            </w:r>
          </w:p>
        </w:tc>
        <w:tc>
          <w:tcPr>
            <w:tcW w:w="1319" w:type="dxa"/>
          </w:tcPr>
          <w:p w14:paraId="411FEEEB" w14:textId="3AB86585" w:rsidR="00A527DE" w:rsidRPr="004507D4" w:rsidRDefault="00A527DE" w:rsidP="00084030">
            <w:pPr>
              <w:bidi/>
              <w:rPr>
                <w:color w:val="1D1B11" w:themeColor="background2" w:themeShade="1A"/>
                <w:rtl/>
              </w:rPr>
            </w:pPr>
          </w:p>
        </w:tc>
        <w:tc>
          <w:tcPr>
            <w:tcW w:w="1067" w:type="dxa"/>
          </w:tcPr>
          <w:p w14:paraId="011D7CB9" w14:textId="713FE16F" w:rsidR="00A527DE" w:rsidRPr="004507D4" w:rsidRDefault="00A527DE" w:rsidP="00A527DE">
            <w:pPr>
              <w:bidi/>
              <w:jc w:val="center"/>
              <w:rPr>
                <w:color w:val="1D1B11" w:themeColor="background2" w:themeShade="1A"/>
                <w:rtl/>
              </w:rPr>
            </w:pPr>
          </w:p>
        </w:tc>
        <w:tc>
          <w:tcPr>
            <w:tcW w:w="1061" w:type="dxa"/>
          </w:tcPr>
          <w:p w14:paraId="63468665" w14:textId="77777777" w:rsidR="00A527DE" w:rsidRPr="004507D4" w:rsidRDefault="00A527DE" w:rsidP="00A527DE">
            <w:pPr>
              <w:bidi/>
              <w:jc w:val="center"/>
              <w:rPr>
                <w:color w:val="1D1B11" w:themeColor="background2" w:themeShade="1A"/>
                <w:rtl/>
              </w:rPr>
            </w:pPr>
          </w:p>
        </w:tc>
      </w:tr>
      <w:tr w:rsidR="0096759E" w:rsidRPr="004507D4" w14:paraId="7648E769" w14:textId="77777777" w:rsidTr="00330ED8">
        <w:tc>
          <w:tcPr>
            <w:tcW w:w="882" w:type="dxa"/>
          </w:tcPr>
          <w:p w14:paraId="19293EBC" w14:textId="0ED0390D" w:rsidR="0096759E" w:rsidRPr="00330ED8" w:rsidRDefault="001D6606" w:rsidP="001D6606">
            <w:pPr>
              <w:bidi/>
              <w:rPr>
                <w:color w:val="1D1B11" w:themeColor="background2" w:themeShade="1A"/>
                <w:rtl/>
              </w:rPr>
            </w:pPr>
            <w:r>
              <w:rPr>
                <w:rFonts w:hint="cs"/>
                <w:color w:val="1D1B11" w:themeColor="background2" w:themeShade="1A"/>
                <w:rtl/>
              </w:rPr>
              <w:t>5</w:t>
            </w:r>
            <w:r w:rsidR="00D93A7B">
              <w:rPr>
                <w:rFonts w:hint="cs"/>
                <w:color w:val="1D1B11" w:themeColor="background2" w:themeShade="1A"/>
                <w:rtl/>
              </w:rPr>
              <w:t>.</w:t>
            </w:r>
            <w:r>
              <w:rPr>
                <w:rFonts w:hint="cs"/>
                <w:color w:val="1D1B11" w:themeColor="background2" w:themeShade="1A"/>
                <w:rtl/>
              </w:rPr>
              <w:t>1</w:t>
            </w:r>
          </w:p>
        </w:tc>
        <w:tc>
          <w:tcPr>
            <w:tcW w:w="4846" w:type="dxa"/>
          </w:tcPr>
          <w:p w14:paraId="01DA7C5F" w14:textId="0DF8A696" w:rsidR="0096759E" w:rsidRPr="004507D4" w:rsidRDefault="001D6606" w:rsidP="0096759E">
            <w:pPr>
              <w:bidi/>
              <w:rPr>
                <w:color w:val="1D1B11" w:themeColor="background2" w:themeShade="1A"/>
                <w:rtl/>
              </w:rPr>
            </w:pPr>
            <w:r>
              <w:rPr>
                <w:rFonts w:hint="cs"/>
                <w:color w:val="1D1B11" w:themeColor="background2" w:themeShade="1A"/>
                <w:rtl/>
              </w:rPr>
              <w:t>המבקר טען שניסה לבדוק את המקום פיזית אך לא הצליח למרות שפנה מספר פעמים למנהל המתחם</w:t>
            </w:r>
          </w:p>
        </w:tc>
        <w:tc>
          <w:tcPr>
            <w:tcW w:w="1319" w:type="dxa"/>
          </w:tcPr>
          <w:p w14:paraId="35E1F5EB" w14:textId="77777777" w:rsidR="0096759E" w:rsidRPr="004507D4" w:rsidRDefault="0096759E" w:rsidP="0096759E">
            <w:pPr>
              <w:bidi/>
              <w:rPr>
                <w:color w:val="1D1B11" w:themeColor="background2" w:themeShade="1A"/>
                <w:rtl/>
              </w:rPr>
            </w:pPr>
          </w:p>
        </w:tc>
        <w:tc>
          <w:tcPr>
            <w:tcW w:w="1067" w:type="dxa"/>
          </w:tcPr>
          <w:p w14:paraId="38A4150F" w14:textId="77777777" w:rsidR="0096759E" w:rsidRPr="004507D4" w:rsidRDefault="0096759E" w:rsidP="0096759E">
            <w:pPr>
              <w:bidi/>
              <w:rPr>
                <w:color w:val="1D1B11" w:themeColor="background2" w:themeShade="1A"/>
                <w:rtl/>
              </w:rPr>
            </w:pPr>
          </w:p>
        </w:tc>
        <w:tc>
          <w:tcPr>
            <w:tcW w:w="1061" w:type="dxa"/>
          </w:tcPr>
          <w:p w14:paraId="09C8C562" w14:textId="77777777" w:rsidR="0096759E" w:rsidRPr="004507D4" w:rsidRDefault="0096759E" w:rsidP="0096759E">
            <w:pPr>
              <w:bidi/>
              <w:rPr>
                <w:color w:val="1D1B11" w:themeColor="background2" w:themeShade="1A"/>
                <w:rtl/>
              </w:rPr>
            </w:pPr>
          </w:p>
        </w:tc>
      </w:tr>
      <w:tr w:rsidR="0096759E" w:rsidRPr="004507D4" w14:paraId="03951B78" w14:textId="77777777" w:rsidTr="00330ED8">
        <w:tc>
          <w:tcPr>
            <w:tcW w:w="882" w:type="dxa"/>
          </w:tcPr>
          <w:p w14:paraId="65E2AACB" w14:textId="01A4A249" w:rsidR="0096759E" w:rsidRPr="00330ED8" w:rsidRDefault="001D6606" w:rsidP="00330ED8">
            <w:pPr>
              <w:bidi/>
              <w:rPr>
                <w:color w:val="1D1B11" w:themeColor="background2" w:themeShade="1A"/>
                <w:rtl/>
              </w:rPr>
            </w:pPr>
            <w:r>
              <w:rPr>
                <w:rFonts w:hint="cs"/>
                <w:color w:val="1D1B11" w:themeColor="background2" w:themeShade="1A"/>
                <w:rtl/>
              </w:rPr>
              <w:t>5.2</w:t>
            </w:r>
          </w:p>
        </w:tc>
        <w:tc>
          <w:tcPr>
            <w:tcW w:w="4846" w:type="dxa"/>
          </w:tcPr>
          <w:p w14:paraId="43BF0D21" w14:textId="08FB2B1D" w:rsidR="00455A83" w:rsidRPr="004B3A4E" w:rsidRDefault="001D6606" w:rsidP="00455A83">
            <w:pPr>
              <w:bidi/>
              <w:rPr>
                <w:b/>
                <w:bCs/>
                <w:color w:val="1D1B11" w:themeColor="background2" w:themeShade="1A"/>
                <w:rtl/>
              </w:rPr>
            </w:pPr>
            <w:r>
              <w:rPr>
                <w:rFonts w:hint="cs"/>
                <w:color w:val="1D1B11" w:themeColor="background2" w:themeShade="1A"/>
                <w:rtl/>
              </w:rPr>
              <w:t>חברי ועד שונים טענו שזו לא סיבה מספקת ושתמי בר הינה מועמדת מתאימה</w:t>
            </w:r>
          </w:p>
        </w:tc>
        <w:tc>
          <w:tcPr>
            <w:tcW w:w="1319" w:type="dxa"/>
          </w:tcPr>
          <w:p w14:paraId="13678D99" w14:textId="77777777" w:rsidR="0096759E" w:rsidRPr="004507D4" w:rsidRDefault="0096759E" w:rsidP="0096759E">
            <w:pPr>
              <w:bidi/>
              <w:rPr>
                <w:color w:val="1D1B11" w:themeColor="background2" w:themeShade="1A"/>
                <w:rtl/>
              </w:rPr>
            </w:pPr>
          </w:p>
        </w:tc>
        <w:tc>
          <w:tcPr>
            <w:tcW w:w="1067" w:type="dxa"/>
          </w:tcPr>
          <w:p w14:paraId="06AFDB8F" w14:textId="77777777" w:rsidR="0096759E" w:rsidRPr="004507D4" w:rsidRDefault="0096759E" w:rsidP="0096759E">
            <w:pPr>
              <w:bidi/>
              <w:rPr>
                <w:color w:val="1D1B11" w:themeColor="background2" w:themeShade="1A"/>
                <w:rtl/>
              </w:rPr>
            </w:pPr>
          </w:p>
        </w:tc>
        <w:tc>
          <w:tcPr>
            <w:tcW w:w="1061" w:type="dxa"/>
          </w:tcPr>
          <w:p w14:paraId="2386C089" w14:textId="77777777" w:rsidR="0096759E" w:rsidRPr="004507D4" w:rsidRDefault="0096759E" w:rsidP="0096759E">
            <w:pPr>
              <w:bidi/>
              <w:rPr>
                <w:color w:val="1D1B11" w:themeColor="background2" w:themeShade="1A"/>
                <w:rtl/>
              </w:rPr>
            </w:pPr>
          </w:p>
        </w:tc>
      </w:tr>
      <w:tr w:rsidR="0096759E" w:rsidRPr="004507D4" w14:paraId="3CBDD572" w14:textId="77777777" w:rsidTr="00330ED8">
        <w:tc>
          <w:tcPr>
            <w:tcW w:w="882" w:type="dxa"/>
          </w:tcPr>
          <w:p w14:paraId="0A4B79F4" w14:textId="28C17259" w:rsidR="0096759E" w:rsidRPr="00330ED8" w:rsidRDefault="001D6606" w:rsidP="00330ED8">
            <w:pPr>
              <w:bidi/>
              <w:rPr>
                <w:color w:val="1D1B11" w:themeColor="background2" w:themeShade="1A"/>
              </w:rPr>
            </w:pPr>
            <w:r>
              <w:rPr>
                <w:rFonts w:hint="cs"/>
                <w:color w:val="1D1B11" w:themeColor="background2" w:themeShade="1A"/>
                <w:rtl/>
              </w:rPr>
              <w:t>6</w:t>
            </w:r>
          </w:p>
        </w:tc>
        <w:tc>
          <w:tcPr>
            <w:tcW w:w="4846" w:type="dxa"/>
          </w:tcPr>
          <w:p w14:paraId="45EFEBA1" w14:textId="77777777" w:rsidR="001D6606" w:rsidRDefault="001D6606" w:rsidP="001D6606">
            <w:pPr>
              <w:bidi/>
              <w:rPr>
                <w:b/>
                <w:bCs/>
                <w:color w:val="1D1B11" w:themeColor="background2" w:themeShade="1A"/>
                <w:rtl/>
              </w:rPr>
            </w:pPr>
            <w:r>
              <w:rPr>
                <w:rFonts w:hint="cs"/>
                <w:b/>
                <w:bCs/>
                <w:color w:val="1D1B11" w:themeColor="background2" w:themeShade="1A"/>
                <w:rtl/>
              </w:rPr>
              <w:t>התבצעו בחירות חשאיות</w:t>
            </w:r>
          </w:p>
          <w:p w14:paraId="202F5E33" w14:textId="77777777" w:rsidR="001D6606" w:rsidRDefault="001D6606" w:rsidP="001D6606">
            <w:pPr>
              <w:bidi/>
              <w:rPr>
                <w:b/>
                <w:bCs/>
                <w:color w:val="1D1B11" w:themeColor="background2" w:themeShade="1A"/>
                <w:rtl/>
              </w:rPr>
            </w:pPr>
            <w:r>
              <w:rPr>
                <w:rFonts w:hint="cs"/>
                <w:b/>
                <w:bCs/>
                <w:color w:val="1D1B11" w:themeColor="background2" w:themeShade="1A"/>
                <w:rtl/>
              </w:rPr>
              <w:t>התוצאה:</w:t>
            </w:r>
          </w:p>
          <w:p w14:paraId="543D94C8" w14:textId="77777777" w:rsidR="001D6606" w:rsidRDefault="001D6606" w:rsidP="001D6606">
            <w:pPr>
              <w:bidi/>
              <w:rPr>
                <w:b/>
                <w:bCs/>
                <w:color w:val="1D1B11" w:themeColor="background2" w:themeShade="1A"/>
                <w:rtl/>
              </w:rPr>
            </w:pPr>
            <w:r>
              <w:rPr>
                <w:rFonts w:hint="cs"/>
                <w:b/>
                <w:bCs/>
                <w:color w:val="1D1B11" w:themeColor="background2" w:themeShade="1A"/>
                <w:rtl/>
              </w:rPr>
              <w:t>11 בעד תמי בר</w:t>
            </w:r>
          </w:p>
          <w:p w14:paraId="118DCE41" w14:textId="598196B8" w:rsidR="00330ED8" w:rsidRPr="004B3A4E" w:rsidRDefault="001D6606" w:rsidP="001D6606">
            <w:pPr>
              <w:bidi/>
              <w:rPr>
                <w:color w:val="1D1B11" w:themeColor="background2" w:themeShade="1A"/>
                <w:rtl/>
              </w:rPr>
            </w:pPr>
            <w:r>
              <w:rPr>
                <w:rFonts w:hint="cs"/>
                <w:b/>
                <w:bCs/>
                <w:color w:val="1D1B11" w:themeColor="background2" w:themeShade="1A"/>
                <w:rtl/>
              </w:rPr>
              <w:t>5 נגד תמי בר</w:t>
            </w:r>
          </w:p>
        </w:tc>
        <w:tc>
          <w:tcPr>
            <w:tcW w:w="1319" w:type="dxa"/>
          </w:tcPr>
          <w:p w14:paraId="082E4C6A" w14:textId="77777777" w:rsidR="0096759E" w:rsidRPr="004507D4" w:rsidRDefault="0096759E" w:rsidP="0096759E">
            <w:pPr>
              <w:bidi/>
              <w:rPr>
                <w:color w:val="1D1B11" w:themeColor="background2" w:themeShade="1A"/>
                <w:rtl/>
              </w:rPr>
            </w:pPr>
          </w:p>
        </w:tc>
        <w:tc>
          <w:tcPr>
            <w:tcW w:w="1067" w:type="dxa"/>
          </w:tcPr>
          <w:p w14:paraId="733625D8" w14:textId="77777777" w:rsidR="0096759E" w:rsidRPr="004507D4" w:rsidRDefault="0096759E" w:rsidP="0096759E">
            <w:pPr>
              <w:bidi/>
              <w:rPr>
                <w:color w:val="1D1B11" w:themeColor="background2" w:themeShade="1A"/>
                <w:rtl/>
              </w:rPr>
            </w:pPr>
          </w:p>
        </w:tc>
        <w:tc>
          <w:tcPr>
            <w:tcW w:w="1061" w:type="dxa"/>
          </w:tcPr>
          <w:p w14:paraId="7F56B72A" w14:textId="77777777" w:rsidR="0096759E" w:rsidRPr="004507D4" w:rsidRDefault="0096759E" w:rsidP="0096759E">
            <w:pPr>
              <w:bidi/>
              <w:rPr>
                <w:color w:val="1D1B11" w:themeColor="background2" w:themeShade="1A"/>
                <w:rtl/>
              </w:rPr>
            </w:pPr>
          </w:p>
        </w:tc>
      </w:tr>
      <w:tr w:rsidR="001D6606" w:rsidRPr="004507D4" w14:paraId="36CCFD82" w14:textId="77777777" w:rsidTr="00CE34F6">
        <w:tc>
          <w:tcPr>
            <w:tcW w:w="882" w:type="dxa"/>
          </w:tcPr>
          <w:p w14:paraId="4D3AF7C4" w14:textId="30DCA41C" w:rsidR="001D6606" w:rsidRPr="00330ED8" w:rsidRDefault="001D6606" w:rsidP="00CE34F6">
            <w:pPr>
              <w:bidi/>
              <w:rPr>
                <w:color w:val="1D1B11" w:themeColor="background2" w:themeShade="1A"/>
                <w:rtl/>
              </w:rPr>
            </w:pPr>
            <w:r>
              <w:rPr>
                <w:rFonts w:hint="cs"/>
                <w:color w:val="1D1B11" w:themeColor="background2" w:themeShade="1A"/>
                <w:rtl/>
              </w:rPr>
              <w:t>7</w:t>
            </w:r>
          </w:p>
        </w:tc>
        <w:tc>
          <w:tcPr>
            <w:tcW w:w="4846" w:type="dxa"/>
          </w:tcPr>
          <w:p w14:paraId="7D35C6D1" w14:textId="12C3DDF4" w:rsidR="001D6606" w:rsidRPr="004B3A4E" w:rsidRDefault="001D6606" w:rsidP="00CE34F6">
            <w:pPr>
              <w:bidi/>
              <w:rPr>
                <w:b/>
                <w:bCs/>
                <w:color w:val="1D1B11" w:themeColor="background2" w:themeShade="1A"/>
                <w:rtl/>
              </w:rPr>
            </w:pPr>
            <w:r>
              <w:rPr>
                <w:rFonts w:hint="cs"/>
                <w:color w:val="1D1B11" w:themeColor="background2" w:themeShade="1A"/>
                <w:rtl/>
              </w:rPr>
              <w:t xml:space="preserve">היו"ר החדשה הודיעה שבעתיד לא תקיים ישיבות רבות כל כך ושההתנהלות תעשה גם באמצעות </w:t>
            </w:r>
            <w:proofErr w:type="spellStart"/>
            <w:r>
              <w:rPr>
                <w:rFonts w:hint="cs"/>
                <w:color w:val="1D1B11" w:themeColor="background2" w:themeShade="1A"/>
                <w:rtl/>
              </w:rPr>
              <w:t>דו"אלים</w:t>
            </w:r>
            <w:proofErr w:type="spellEnd"/>
          </w:p>
        </w:tc>
        <w:tc>
          <w:tcPr>
            <w:tcW w:w="1319" w:type="dxa"/>
          </w:tcPr>
          <w:p w14:paraId="131939FD" w14:textId="77777777" w:rsidR="001D6606" w:rsidRPr="004507D4" w:rsidRDefault="001D6606" w:rsidP="00CE34F6">
            <w:pPr>
              <w:bidi/>
              <w:rPr>
                <w:color w:val="1D1B11" w:themeColor="background2" w:themeShade="1A"/>
                <w:rtl/>
              </w:rPr>
            </w:pPr>
          </w:p>
        </w:tc>
        <w:tc>
          <w:tcPr>
            <w:tcW w:w="1067" w:type="dxa"/>
          </w:tcPr>
          <w:p w14:paraId="49D24E57" w14:textId="77777777" w:rsidR="001D6606" w:rsidRPr="004507D4" w:rsidRDefault="001D6606" w:rsidP="00CE34F6">
            <w:pPr>
              <w:bidi/>
              <w:rPr>
                <w:color w:val="1D1B11" w:themeColor="background2" w:themeShade="1A"/>
                <w:rtl/>
              </w:rPr>
            </w:pPr>
          </w:p>
        </w:tc>
        <w:tc>
          <w:tcPr>
            <w:tcW w:w="1061" w:type="dxa"/>
          </w:tcPr>
          <w:p w14:paraId="2414389F" w14:textId="77777777" w:rsidR="001D6606" w:rsidRPr="004507D4" w:rsidRDefault="001D6606" w:rsidP="00CE34F6">
            <w:pPr>
              <w:bidi/>
              <w:rPr>
                <w:color w:val="1D1B11" w:themeColor="background2" w:themeShade="1A"/>
                <w:rtl/>
              </w:rPr>
            </w:pPr>
          </w:p>
        </w:tc>
      </w:tr>
    </w:tbl>
    <w:p w14:paraId="6F7A3E8C" w14:textId="77777777" w:rsidR="0043094B" w:rsidRPr="0043094B" w:rsidRDefault="0043094B" w:rsidP="00BB301E">
      <w:pPr>
        <w:bidi/>
        <w:jc w:val="center"/>
        <w:rPr>
          <w:b/>
          <w:bCs/>
          <w:color w:val="FF0000"/>
          <w:rtl/>
        </w:rPr>
      </w:pPr>
    </w:p>
    <w:sectPr w:rsidR="0043094B" w:rsidRPr="0043094B" w:rsidSect="00B77C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78B8E" w14:textId="77777777" w:rsidR="00D072FE" w:rsidRDefault="00D072FE" w:rsidP="00090071">
      <w:pPr>
        <w:spacing w:after="0" w:line="240" w:lineRule="auto"/>
      </w:pPr>
      <w:r>
        <w:separator/>
      </w:r>
    </w:p>
  </w:endnote>
  <w:endnote w:type="continuationSeparator" w:id="0">
    <w:p w14:paraId="0973AFF0" w14:textId="77777777" w:rsidR="00D072FE" w:rsidRDefault="00D072FE" w:rsidP="00090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30782" w14:textId="77777777" w:rsidR="00053A13" w:rsidRDefault="00053A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071"/>
      <w:gridCol w:w="4569"/>
    </w:tblGrid>
    <w:tr w:rsidR="00870BA6" w:rsidRPr="00870BA6" w14:paraId="6D62C5D4" w14:textId="77777777" w:rsidTr="00291396">
      <w:trPr>
        <w:jc w:val="right"/>
      </w:trPr>
      <w:tc>
        <w:tcPr>
          <w:tcW w:w="2356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4F0EE412" w14:textId="77777777" w:rsidR="00870BA6" w:rsidRPr="00870BA6" w:rsidRDefault="00870BA6" w:rsidP="00870BA6">
          <w:pPr>
            <w:tabs>
              <w:tab w:val="right" w:pos="5040"/>
            </w:tabs>
            <w:bidi/>
            <w:spacing w:line="240" w:lineRule="auto"/>
            <w:rPr>
              <w:rFonts w:ascii="Arial" w:eastAsia="Times" w:hAnsi="Arial" w:cs="Arial"/>
              <w:b/>
              <w:bCs/>
              <w:sz w:val="20"/>
              <w:szCs w:val="18"/>
              <w:lang w:val="en-GB" w:eastAsia="en-GB"/>
            </w:rPr>
          </w:pPr>
        </w:p>
      </w:tc>
      <w:tc>
        <w:tcPr>
          <w:tcW w:w="2644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09506C98" w14:textId="77777777" w:rsidR="00870BA6" w:rsidRPr="00870BA6" w:rsidRDefault="00870BA6" w:rsidP="00870BA6">
          <w:pPr>
            <w:widowControl w:val="0"/>
            <w:tabs>
              <w:tab w:val="right" w:pos="5040"/>
            </w:tabs>
            <w:autoSpaceDE w:val="0"/>
            <w:autoSpaceDN w:val="0"/>
            <w:bidi/>
            <w:adjustRightInd w:val="0"/>
            <w:spacing w:line="240" w:lineRule="auto"/>
            <w:rPr>
              <w:rFonts w:ascii="Arial" w:hAnsi="Arial" w:cs="Arial"/>
              <w:b/>
              <w:bCs/>
              <w:color w:val="181512"/>
              <w:sz w:val="20"/>
              <w:szCs w:val="18"/>
              <w:lang w:eastAsia="en-GB"/>
            </w:rPr>
          </w:pPr>
        </w:p>
      </w:tc>
    </w:tr>
  </w:tbl>
  <w:p w14:paraId="014C4237" w14:textId="77777777" w:rsidR="00870BA6" w:rsidRPr="00870BA6" w:rsidRDefault="007A2E7E" w:rsidP="00870BA6">
    <w:pPr>
      <w:pStyle w:val="Footer"/>
      <w:bidi/>
      <w:jc w:val="center"/>
      <w:rPr>
        <w:rFonts w:ascii="Arial" w:hAnsi="Arial"/>
        <w:sz w:val="20"/>
        <w:szCs w:val="20"/>
        <w:lang w:val="it-IT" w:eastAsia="en-GB" w:bidi="ar-SA"/>
      </w:rPr>
    </w:pPr>
    <w:r w:rsidRPr="00870BA6">
      <w:rPr>
        <w:rStyle w:val="PageNumber"/>
        <w:rFonts w:ascii="Arial" w:hAnsi="Arial"/>
        <w:sz w:val="20"/>
        <w:szCs w:val="20"/>
        <w:rtl/>
      </w:rPr>
      <w:fldChar w:fldCharType="begin"/>
    </w:r>
    <w:r w:rsidR="00870BA6" w:rsidRPr="00870BA6">
      <w:rPr>
        <w:rStyle w:val="PageNumber"/>
        <w:rFonts w:ascii="Arial" w:hAnsi="Arial"/>
        <w:sz w:val="20"/>
        <w:szCs w:val="20"/>
      </w:rPr>
      <w:instrText xml:space="preserve"> PAGE </w:instrText>
    </w:r>
    <w:r w:rsidRPr="00870BA6">
      <w:rPr>
        <w:rStyle w:val="PageNumber"/>
        <w:rFonts w:ascii="Arial" w:hAnsi="Arial"/>
        <w:sz w:val="20"/>
        <w:szCs w:val="20"/>
        <w:rtl/>
      </w:rPr>
      <w:fldChar w:fldCharType="separate"/>
    </w:r>
    <w:r w:rsidR="00EC23BD">
      <w:rPr>
        <w:rStyle w:val="PageNumber"/>
        <w:rFonts w:ascii="Arial" w:hAnsi="Arial"/>
        <w:noProof/>
        <w:sz w:val="20"/>
        <w:szCs w:val="20"/>
        <w:rtl/>
      </w:rPr>
      <w:t>2</w:t>
    </w:r>
    <w:r w:rsidRPr="00870BA6">
      <w:rPr>
        <w:rStyle w:val="PageNumber"/>
        <w:rFonts w:ascii="Arial" w:hAnsi="Arial"/>
        <w:sz w:val="20"/>
        <w:szCs w:val="20"/>
        <w:rtl/>
      </w:rPr>
      <w:fldChar w:fldCharType="end"/>
    </w:r>
  </w:p>
  <w:p w14:paraId="6594F68B" w14:textId="77777777" w:rsidR="00090071" w:rsidRDefault="00090071" w:rsidP="00870BA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66819" w14:textId="77777777" w:rsidR="00053A13" w:rsidRDefault="00053A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AE93BF" w14:textId="77777777" w:rsidR="00D072FE" w:rsidRDefault="00D072FE" w:rsidP="00090071">
      <w:pPr>
        <w:spacing w:after="0" w:line="240" w:lineRule="auto"/>
      </w:pPr>
      <w:r>
        <w:separator/>
      </w:r>
    </w:p>
  </w:footnote>
  <w:footnote w:type="continuationSeparator" w:id="0">
    <w:p w14:paraId="75DD77F3" w14:textId="77777777" w:rsidR="00D072FE" w:rsidRDefault="00D072FE" w:rsidP="00090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9C71A" w14:textId="77777777" w:rsidR="00053A13" w:rsidRDefault="00053A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159" w:type="pct"/>
      <w:tblInd w:w="-275" w:type="dxa"/>
      <w:tblLook w:val="04A0" w:firstRow="1" w:lastRow="0" w:firstColumn="1" w:lastColumn="0" w:noHBand="0" w:noVBand="1"/>
    </w:tblPr>
    <w:tblGrid>
      <w:gridCol w:w="4726"/>
      <w:gridCol w:w="4178"/>
    </w:tblGrid>
    <w:tr w:rsidR="00B35080" w14:paraId="06F24ED5" w14:textId="77777777" w:rsidTr="0042024A">
      <w:tc>
        <w:tcPr>
          <w:tcW w:w="2654" w:type="pct"/>
        </w:tcPr>
        <w:p w14:paraId="622DFF9B" w14:textId="77777777" w:rsidR="00B35080" w:rsidRPr="00B35080" w:rsidRDefault="00B35080" w:rsidP="00B35080">
          <w:pPr>
            <w:pStyle w:val="Header"/>
            <w:bidi/>
            <w:rPr>
              <w:sz w:val="40"/>
              <w:szCs w:val="40"/>
            </w:rPr>
          </w:pPr>
          <w:r w:rsidRPr="00B35080">
            <w:rPr>
              <w:rFonts w:hint="cs"/>
              <w:sz w:val="40"/>
              <w:szCs w:val="40"/>
              <w:rtl/>
            </w:rPr>
            <w:t>סיכום דיון</w:t>
          </w:r>
          <w:r>
            <w:rPr>
              <w:rFonts w:hint="cs"/>
              <w:sz w:val="40"/>
              <w:szCs w:val="40"/>
              <w:rtl/>
            </w:rPr>
            <w:t xml:space="preserve"> ישיבת ועד</w:t>
          </w:r>
        </w:p>
        <w:p w14:paraId="19B3D486" w14:textId="77777777" w:rsidR="00B35080" w:rsidRPr="00B35080" w:rsidRDefault="00B35080" w:rsidP="00B35080">
          <w:pPr>
            <w:pStyle w:val="Header"/>
            <w:rPr>
              <w:sz w:val="40"/>
              <w:szCs w:val="40"/>
            </w:rPr>
          </w:pPr>
        </w:p>
      </w:tc>
      <w:tc>
        <w:tcPr>
          <w:tcW w:w="2346" w:type="pct"/>
        </w:tcPr>
        <w:p w14:paraId="22ECCBC8" w14:textId="77777777" w:rsidR="00B35080" w:rsidRPr="00B35080" w:rsidRDefault="00B35080" w:rsidP="00B35080">
          <w:pPr>
            <w:pStyle w:val="Header"/>
            <w:bidi/>
            <w:rPr>
              <w:sz w:val="40"/>
              <w:szCs w:val="40"/>
              <w:rtl/>
            </w:rPr>
          </w:pPr>
          <w:r w:rsidRPr="00B35080">
            <w:rPr>
              <w:rFonts w:hint="cs"/>
              <w:sz w:val="40"/>
              <w:szCs w:val="40"/>
              <w:rtl/>
            </w:rPr>
            <w:t>הוועד המרכזי</w:t>
          </w:r>
        </w:p>
        <w:p w14:paraId="71528CD9" w14:textId="77777777" w:rsidR="00B35080" w:rsidRPr="00B35080" w:rsidRDefault="00B35080" w:rsidP="00B35080">
          <w:pPr>
            <w:pStyle w:val="Header"/>
            <w:bidi/>
            <w:rPr>
              <w:sz w:val="40"/>
              <w:szCs w:val="40"/>
              <w:rtl/>
            </w:rPr>
          </w:pPr>
          <w:r w:rsidRPr="00B35080">
            <w:rPr>
              <w:rFonts w:hint="cs"/>
              <w:sz w:val="40"/>
              <w:szCs w:val="40"/>
              <w:rtl/>
            </w:rPr>
            <w:t>סביוני רמת אביב</w:t>
          </w:r>
        </w:p>
      </w:tc>
    </w:tr>
  </w:tbl>
  <w:p w14:paraId="18C6E75F" w14:textId="77777777" w:rsidR="00090071" w:rsidRPr="00B35080" w:rsidRDefault="00090071" w:rsidP="00B3508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71005" w14:textId="77777777" w:rsidR="00053A13" w:rsidRDefault="00053A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D320A"/>
    <w:multiLevelType w:val="hybridMultilevel"/>
    <w:tmpl w:val="C1E29A64"/>
    <w:lvl w:ilvl="0" w:tplc="208AD23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505C84"/>
    <w:multiLevelType w:val="hybridMultilevel"/>
    <w:tmpl w:val="1360B4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B16D97"/>
    <w:multiLevelType w:val="hybridMultilevel"/>
    <w:tmpl w:val="3F007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F2DEE"/>
    <w:multiLevelType w:val="hybridMultilevel"/>
    <w:tmpl w:val="32740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26D2B"/>
    <w:multiLevelType w:val="hybridMultilevel"/>
    <w:tmpl w:val="CC988A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0A2513"/>
    <w:multiLevelType w:val="hybridMultilevel"/>
    <w:tmpl w:val="58820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22A17"/>
    <w:multiLevelType w:val="hybridMultilevel"/>
    <w:tmpl w:val="1144D672"/>
    <w:lvl w:ilvl="0" w:tplc="077C74A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D0827"/>
    <w:multiLevelType w:val="hybridMultilevel"/>
    <w:tmpl w:val="B74C714C"/>
    <w:lvl w:ilvl="0" w:tplc="1CE4D090">
      <w:start w:val="3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7C773A"/>
    <w:multiLevelType w:val="hybridMultilevel"/>
    <w:tmpl w:val="8AFEB30A"/>
    <w:lvl w:ilvl="0" w:tplc="2C04F9B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ECA7D0B"/>
    <w:multiLevelType w:val="hybridMultilevel"/>
    <w:tmpl w:val="080C36C8"/>
    <w:lvl w:ilvl="0" w:tplc="D0B8B89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970DE0"/>
    <w:multiLevelType w:val="hybridMultilevel"/>
    <w:tmpl w:val="3AF66A74"/>
    <w:lvl w:ilvl="0" w:tplc="6F2A0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9F54C7"/>
    <w:multiLevelType w:val="hybridMultilevel"/>
    <w:tmpl w:val="5A525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20A69"/>
    <w:multiLevelType w:val="hybridMultilevel"/>
    <w:tmpl w:val="3F007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87D2A"/>
    <w:multiLevelType w:val="hybridMultilevel"/>
    <w:tmpl w:val="F0A8178E"/>
    <w:lvl w:ilvl="0" w:tplc="4DBCBB2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3E6F06"/>
    <w:multiLevelType w:val="hybridMultilevel"/>
    <w:tmpl w:val="0DCE16B4"/>
    <w:lvl w:ilvl="0" w:tplc="AE7EC9B8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FD355A"/>
    <w:multiLevelType w:val="hybridMultilevel"/>
    <w:tmpl w:val="AEDCD078"/>
    <w:lvl w:ilvl="0" w:tplc="94388BB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5233E49"/>
    <w:multiLevelType w:val="hybridMultilevel"/>
    <w:tmpl w:val="7A80E2AE"/>
    <w:lvl w:ilvl="0" w:tplc="3C1C8CB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DB55BB"/>
    <w:multiLevelType w:val="hybridMultilevel"/>
    <w:tmpl w:val="6CE4EE0A"/>
    <w:lvl w:ilvl="0" w:tplc="057CDE0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5E4109"/>
    <w:multiLevelType w:val="hybridMultilevel"/>
    <w:tmpl w:val="57BAEB9A"/>
    <w:lvl w:ilvl="0" w:tplc="502E533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C64E29"/>
    <w:multiLevelType w:val="hybridMultilevel"/>
    <w:tmpl w:val="4630207E"/>
    <w:lvl w:ilvl="0" w:tplc="E5D2610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9"/>
  </w:num>
  <w:num w:numId="4">
    <w:abstractNumId w:val="17"/>
  </w:num>
  <w:num w:numId="5">
    <w:abstractNumId w:val="13"/>
  </w:num>
  <w:num w:numId="6">
    <w:abstractNumId w:val="16"/>
  </w:num>
  <w:num w:numId="7">
    <w:abstractNumId w:val="10"/>
  </w:num>
  <w:num w:numId="8">
    <w:abstractNumId w:val="9"/>
  </w:num>
  <w:num w:numId="9">
    <w:abstractNumId w:val="18"/>
  </w:num>
  <w:num w:numId="10">
    <w:abstractNumId w:val="15"/>
  </w:num>
  <w:num w:numId="11">
    <w:abstractNumId w:val="0"/>
  </w:num>
  <w:num w:numId="12">
    <w:abstractNumId w:val="14"/>
  </w:num>
  <w:num w:numId="13">
    <w:abstractNumId w:val="7"/>
  </w:num>
  <w:num w:numId="14">
    <w:abstractNumId w:val="11"/>
  </w:num>
  <w:num w:numId="15">
    <w:abstractNumId w:val="12"/>
  </w:num>
  <w:num w:numId="16">
    <w:abstractNumId w:val="2"/>
  </w:num>
  <w:num w:numId="17">
    <w:abstractNumId w:val="1"/>
  </w:num>
  <w:num w:numId="18">
    <w:abstractNumId w:val="4"/>
  </w:num>
  <w:num w:numId="19">
    <w:abstractNumId w:val="3"/>
  </w:num>
  <w:num w:numId="2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071"/>
    <w:rsid w:val="0000094B"/>
    <w:rsid w:val="00010A4D"/>
    <w:rsid w:val="00010DF0"/>
    <w:rsid w:val="00015E60"/>
    <w:rsid w:val="00015E7A"/>
    <w:rsid w:val="0002093B"/>
    <w:rsid w:val="00020C66"/>
    <w:rsid w:val="000233B3"/>
    <w:rsid w:val="00032346"/>
    <w:rsid w:val="00040748"/>
    <w:rsid w:val="00042BEC"/>
    <w:rsid w:val="00043CF2"/>
    <w:rsid w:val="00045744"/>
    <w:rsid w:val="000478D0"/>
    <w:rsid w:val="00047CC8"/>
    <w:rsid w:val="00051A68"/>
    <w:rsid w:val="00053A13"/>
    <w:rsid w:val="00054264"/>
    <w:rsid w:val="00067131"/>
    <w:rsid w:val="00077573"/>
    <w:rsid w:val="00084030"/>
    <w:rsid w:val="000850EC"/>
    <w:rsid w:val="00086C26"/>
    <w:rsid w:val="00090071"/>
    <w:rsid w:val="00093BCD"/>
    <w:rsid w:val="00097ED1"/>
    <w:rsid w:val="000A035B"/>
    <w:rsid w:val="000A0554"/>
    <w:rsid w:val="000A28AD"/>
    <w:rsid w:val="000A4F4A"/>
    <w:rsid w:val="000C5D6B"/>
    <w:rsid w:val="000D178F"/>
    <w:rsid w:val="000E713E"/>
    <w:rsid w:val="000F0914"/>
    <w:rsid w:val="000F28BE"/>
    <w:rsid w:val="000F3528"/>
    <w:rsid w:val="000F3B30"/>
    <w:rsid w:val="00100B33"/>
    <w:rsid w:val="00106545"/>
    <w:rsid w:val="00113695"/>
    <w:rsid w:val="00114285"/>
    <w:rsid w:val="00117BA7"/>
    <w:rsid w:val="001201C9"/>
    <w:rsid w:val="00121F39"/>
    <w:rsid w:val="001261A6"/>
    <w:rsid w:val="00130EFD"/>
    <w:rsid w:val="001330D8"/>
    <w:rsid w:val="00133C17"/>
    <w:rsid w:val="00143EEC"/>
    <w:rsid w:val="00144DED"/>
    <w:rsid w:val="00145677"/>
    <w:rsid w:val="001467FD"/>
    <w:rsid w:val="00151A5F"/>
    <w:rsid w:val="00152554"/>
    <w:rsid w:val="00152AE7"/>
    <w:rsid w:val="001555F5"/>
    <w:rsid w:val="00155E1F"/>
    <w:rsid w:val="001571EA"/>
    <w:rsid w:val="001603C2"/>
    <w:rsid w:val="001615BE"/>
    <w:rsid w:val="001637A7"/>
    <w:rsid w:val="00165BF5"/>
    <w:rsid w:val="001717EF"/>
    <w:rsid w:val="00183260"/>
    <w:rsid w:val="001840F3"/>
    <w:rsid w:val="001A3988"/>
    <w:rsid w:val="001A53DE"/>
    <w:rsid w:val="001B1D7F"/>
    <w:rsid w:val="001B1E81"/>
    <w:rsid w:val="001B6745"/>
    <w:rsid w:val="001C1B10"/>
    <w:rsid w:val="001C298C"/>
    <w:rsid w:val="001D1353"/>
    <w:rsid w:val="001D1980"/>
    <w:rsid w:val="001D6606"/>
    <w:rsid w:val="001E0A9C"/>
    <w:rsid w:val="001E0DFE"/>
    <w:rsid w:val="001E165E"/>
    <w:rsid w:val="001E4563"/>
    <w:rsid w:val="001E63DC"/>
    <w:rsid w:val="001E7C1A"/>
    <w:rsid w:val="001F3C5A"/>
    <w:rsid w:val="001F4568"/>
    <w:rsid w:val="001F7B01"/>
    <w:rsid w:val="00200CBC"/>
    <w:rsid w:val="002033D1"/>
    <w:rsid w:val="00210D9F"/>
    <w:rsid w:val="0021462F"/>
    <w:rsid w:val="00223A31"/>
    <w:rsid w:val="0022448C"/>
    <w:rsid w:val="002379AC"/>
    <w:rsid w:val="00237CB4"/>
    <w:rsid w:val="00242523"/>
    <w:rsid w:val="00243228"/>
    <w:rsid w:val="00243B47"/>
    <w:rsid w:val="0024558D"/>
    <w:rsid w:val="00261CEE"/>
    <w:rsid w:val="002630D7"/>
    <w:rsid w:val="00267C24"/>
    <w:rsid w:val="0027353E"/>
    <w:rsid w:val="00281E2D"/>
    <w:rsid w:val="00284500"/>
    <w:rsid w:val="0028798D"/>
    <w:rsid w:val="00290ABB"/>
    <w:rsid w:val="00291146"/>
    <w:rsid w:val="00291396"/>
    <w:rsid w:val="002A1CB4"/>
    <w:rsid w:val="002A55C1"/>
    <w:rsid w:val="002B0B37"/>
    <w:rsid w:val="002C212D"/>
    <w:rsid w:val="002C227A"/>
    <w:rsid w:val="002C5D94"/>
    <w:rsid w:val="002C77AA"/>
    <w:rsid w:val="002D0893"/>
    <w:rsid w:val="002D0F41"/>
    <w:rsid w:val="002D63AE"/>
    <w:rsid w:val="002D791B"/>
    <w:rsid w:val="002E064D"/>
    <w:rsid w:val="002E0AC1"/>
    <w:rsid w:val="002E2E89"/>
    <w:rsid w:val="002F06A0"/>
    <w:rsid w:val="002F09E5"/>
    <w:rsid w:val="002F1A5F"/>
    <w:rsid w:val="002F75FE"/>
    <w:rsid w:val="002F7E87"/>
    <w:rsid w:val="003043E0"/>
    <w:rsid w:val="00321850"/>
    <w:rsid w:val="003257DB"/>
    <w:rsid w:val="0032630F"/>
    <w:rsid w:val="00330ED8"/>
    <w:rsid w:val="00334225"/>
    <w:rsid w:val="00335281"/>
    <w:rsid w:val="00345FF6"/>
    <w:rsid w:val="0035166D"/>
    <w:rsid w:val="0035637B"/>
    <w:rsid w:val="00362B59"/>
    <w:rsid w:val="00364E7F"/>
    <w:rsid w:val="00375133"/>
    <w:rsid w:val="003813AF"/>
    <w:rsid w:val="0038533D"/>
    <w:rsid w:val="003856D0"/>
    <w:rsid w:val="003869BA"/>
    <w:rsid w:val="00387C39"/>
    <w:rsid w:val="003924B5"/>
    <w:rsid w:val="003936D8"/>
    <w:rsid w:val="003966C6"/>
    <w:rsid w:val="003A09DF"/>
    <w:rsid w:val="003A4489"/>
    <w:rsid w:val="003B0A65"/>
    <w:rsid w:val="003B145F"/>
    <w:rsid w:val="003B14AF"/>
    <w:rsid w:val="003B7D75"/>
    <w:rsid w:val="003C3A6B"/>
    <w:rsid w:val="003E39CC"/>
    <w:rsid w:val="003F0D2D"/>
    <w:rsid w:val="003F37C8"/>
    <w:rsid w:val="003F7A66"/>
    <w:rsid w:val="004005A2"/>
    <w:rsid w:val="004007EE"/>
    <w:rsid w:val="004030FE"/>
    <w:rsid w:val="00403897"/>
    <w:rsid w:val="00404EE1"/>
    <w:rsid w:val="00405B31"/>
    <w:rsid w:val="004065A3"/>
    <w:rsid w:val="00413169"/>
    <w:rsid w:val="00414383"/>
    <w:rsid w:val="0042024A"/>
    <w:rsid w:val="0043094B"/>
    <w:rsid w:val="0043388F"/>
    <w:rsid w:val="004439E5"/>
    <w:rsid w:val="004507D4"/>
    <w:rsid w:val="004522B6"/>
    <w:rsid w:val="0045415D"/>
    <w:rsid w:val="00454BF2"/>
    <w:rsid w:val="00455A83"/>
    <w:rsid w:val="00457F0F"/>
    <w:rsid w:val="00463131"/>
    <w:rsid w:val="00463705"/>
    <w:rsid w:val="00463B50"/>
    <w:rsid w:val="0047622D"/>
    <w:rsid w:val="00477EBF"/>
    <w:rsid w:val="004810DB"/>
    <w:rsid w:val="004847B8"/>
    <w:rsid w:val="0049053C"/>
    <w:rsid w:val="00491395"/>
    <w:rsid w:val="00491870"/>
    <w:rsid w:val="00495C8B"/>
    <w:rsid w:val="0049614F"/>
    <w:rsid w:val="00496EE9"/>
    <w:rsid w:val="00497FB0"/>
    <w:rsid w:val="004A1873"/>
    <w:rsid w:val="004B3843"/>
    <w:rsid w:val="004B3A4E"/>
    <w:rsid w:val="004B7D97"/>
    <w:rsid w:val="004C2107"/>
    <w:rsid w:val="004C4E02"/>
    <w:rsid w:val="004C58CB"/>
    <w:rsid w:val="004C5BCE"/>
    <w:rsid w:val="004C73AD"/>
    <w:rsid w:val="004D406D"/>
    <w:rsid w:val="004D5CF5"/>
    <w:rsid w:val="004D642E"/>
    <w:rsid w:val="004E3AF1"/>
    <w:rsid w:val="004E56B0"/>
    <w:rsid w:val="004F1B12"/>
    <w:rsid w:val="00503C5A"/>
    <w:rsid w:val="00510107"/>
    <w:rsid w:val="005101E3"/>
    <w:rsid w:val="00510B7E"/>
    <w:rsid w:val="005113C4"/>
    <w:rsid w:val="005159EF"/>
    <w:rsid w:val="00516C1A"/>
    <w:rsid w:val="005229E3"/>
    <w:rsid w:val="00525448"/>
    <w:rsid w:val="00526857"/>
    <w:rsid w:val="005358B3"/>
    <w:rsid w:val="00541EA1"/>
    <w:rsid w:val="00542108"/>
    <w:rsid w:val="00542B88"/>
    <w:rsid w:val="0054405B"/>
    <w:rsid w:val="00546156"/>
    <w:rsid w:val="0055064C"/>
    <w:rsid w:val="005534B1"/>
    <w:rsid w:val="00553F35"/>
    <w:rsid w:val="0055641C"/>
    <w:rsid w:val="00556D55"/>
    <w:rsid w:val="00561864"/>
    <w:rsid w:val="005626DD"/>
    <w:rsid w:val="0056545E"/>
    <w:rsid w:val="00572F6F"/>
    <w:rsid w:val="005730C9"/>
    <w:rsid w:val="00577A1D"/>
    <w:rsid w:val="005828BB"/>
    <w:rsid w:val="005846CC"/>
    <w:rsid w:val="00584A0B"/>
    <w:rsid w:val="00584D14"/>
    <w:rsid w:val="00585A37"/>
    <w:rsid w:val="00586B04"/>
    <w:rsid w:val="00595381"/>
    <w:rsid w:val="005964BF"/>
    <w:rsid w:val="00596A0A"/>
    <w:rsid w:val="005A072C"/>
    <w:rsid w:val="005A196E"/>
    <w:rsid w:val="005A24CE"/>
    <w:rsid w:val="005A57E3"/>
    <w:rsid w:val="005A7BB9"/>
    <w:rsid w:val="005B4251"/>
    <w:rsid w:val="005B5EF3"/>
    <w:rsid w:val="005C130C"/>
    <w:rsid w:val="005C17D8"/>
    <w:rsid w:val="005C1BF8"/>
    <w:rsid w:val="005C43D3"/>
    <w:rsid w:val="005C47C8"/>
    <w:rsid w:val="005D14C2"/>
    <w:rsid w:val="005D4779"/>
    <w:rsid w:val="005D5B5E"/>
    <w:rsid w:val="005D78FF"/>
    <w:rsid w:val="005E70E1"/>
    <w:rsid w:val="005F0B3B"/>
    <w:rsid w:val="005F2048"/>
    <w:rsid w:val="005F5C24"/>
    <w:rsid w:val="006029BC"/>
    <w:rsid w:val="00604818"/>
    <w:rsid w:val="006064FC"/>
    <w:rsid w:val="006103BB"/>
    <w:rsid w:val="006166EB"/>
    <w:rsid w:val="00621A01"/>
    <w:rsid w:val="0062584E"/>
    <w:rsid w:val="00625D1C"/>
    <w:rsid w:val="006313FC"/>
    <w:rsid w:val="00631E97"/>
    <w:rsid w:val="0063392E"/>
    <w:rsid w:val="006371FE"/>
    <w:rsid w:val="00640361"/>
    <w:rsid w:val="00641825"/>
    <w:rsid w:val="006477E9"/>
    <w:rsid w:val="0065083F"/>
    <w:rsid w:val="00653046"/>
    <w:rsid w:val="006540E9"/>
    <w:rsid w:val="006545A2"/>
    <w:rsid w:val="00655905"/>
    <w:rsid w:val="006600A6"/>
    <w:rsid w:val="00661405"/>
    <w:rsid w:val="006634D4"/>
    <w:rsid w:val="00675386"/>
    <w:rsid w:val="00676DFB"/>
    <w:rsid w:val="00681CA5"/>
    <w:rsid w:val="00692F39"/>
    <w:rsid w:val="0069428F"/>
    <w:rsid w:val="006A15AD"/>
    <w:rsid w:val="006A305D"/>
    <w:rsid w:val="006A7183"/>
    <w:rsid w:val="006B1EB4"/>
    <w:rsid w:val="006B2DA6"/>
    <w:rsid w:val="006B6B7D"/>
    <w:rsid w:val="006B70DE"/>
    <w:rsid w:val="006C3CFE"/>
    <w:rsid w:val="006C61F2"/>
    <w:rsid w:val="006D56AD"/>
    <w:rsid w:val="006E5AF5"/>
    <w:rsid w:val="006E5DD3"/>
    <w:rsid w:val="006E6593"/>
    <w:rsid w:val="006E761F"/>
    <w:rsid w:val="006F640C"/>
    <w:rsid w:val="006F678B"/>
    <w:rsid w:val="00701E07"/>
    <w:rsid w:val="00704A2A"/>
    <w:rsid w:val="00706CA2"/>
    <w:rsid w:val="007158A0"/>
    <w:rsid w:val="007170A6"/>
    <w:rsid w:val="007171F5"/>
    <w:rsid w:val="0072392A"/>
    <w:rsid w:val="0072634E"/>
    <w:rsid w:val="00731BBB"/>
    <w:rsid w:val="007321BA"/>
    <w:rsid w:val="00736762"/>
    <w:rsid w:val="00750EEE"/>
    <w:rsid w:val="00757AFD"/>
    <w:rsid w:val="007671F2"/>
    <w:rsid w:val="00771770"/>
    <w:rsid w:val="00782AB2"/>
    <w:rsid w:val="00791F5C"/>
    <w:rsid w:val="007932B3"/>
    <w:rsid w:val="00797262"/>
    <w:rsid w:val="00797CB6"/>
    <w:rsid w:val="007A2E7E"/>
    <w:rsid w:val="007A3A44"/>
    <w:rsid w:val="007A5E84"/>
    <w:rsid w:val="007A7074"/>
    <w:rsid w:val="007B167F"/>
    <w:rsid w:val="007B1CD1"/>
    <w:rsid w:val="007B2048"/>
    <w:rsid w:val="007C296A"/>
    <w:rsid w:val="007C617B"/>
    <w:rsid w:val="007D6672"/>
    <w:rsid w:val="007E2632"/>
    <w:rsid w:val="007E3479"/>
    <w:rsid w:val="007E42D2"/>
    <w:rsid w:val="007F4F21"/>
    <w:rsid w:val="0080364B"/>
    <w:rsid w:val="0080397B"/>
    <w:rsid w:val="00804911"/>
    <w:rsid w:val="008055DE"/>
    <w:rsid w:val="00806C8D"/>
    <w:rsid w:val="00807E7C"/>
    <w:rsid w:val="00817D78"/>
    <w:rsid w:val="00821C3E"/>
    <w:rsid w:val="00826587"/>
    <w:rsid w:val="00831B2F"/>
    <w:rsid w:val="00835982"/>
    <w:rsid w:val="00840F6F"/>
    <w:rsid w:val="00842975"/>
    <w:rsid w:val="008442CA"/>
    <w:rsid w:val="00844C77"/>
    <w:rsid w:val="0084582D"/>
    <w:rsid w:val="00850920"/>
    <w:rsid w:val="008555F9"/>
    <w:rsid w:val="008604DA"/>
    <w:rsid w:val="00870BA6"/>
    <w:rsid w:val="00870BF2"/>
    <w:rsid w:val="00873F17"/>
    <w:rsid w:val="00873FD9"/>
    <w:rsid w:val="00874083"/>
    <w:rsid w:val="008827FC"/>
    <w:rsid w:val="008858D6"/>
    <w:rsid w:val="00886C27"/>
    <w:rsid w:val="00894AB5"/>
    <w:rsid w:val="00895FE4"/>
    <w:rsid w:val="008A334E"/>
    <w:rsid w:val="008A41CE"/>
    <w:rsid w:val="008A478A"/>
    <w:rsid w:val="008A5985"/>
    <w:rsid w:val="008A6B9D"/>
    <w:rsid w:val="008A74FC"/>
    <w:rsid w:val="008B37AB"/>
    <w:rsid w:val="008B663B"/>
    <w:rsid w:val="008C5A1A"/>
    <w:rsid w:val="008D144C"/>
    <w:rsid w:val="008E00DE"/>
    <w:rsid w:val="008E1AD7"/>
    <w:rsid w:val="008F321B"/>
    <w:rsid w:val="008F3C48"/>
    <w:rsid w:val="008F5244"/>
    <w:rsid w:val="008F6E11"/>
    <w:rsid w:val="009003EC"/>
    <w:rsid w:val="00901A13"/>
    <w:rsid w:val="0090235C"/>
    <w:rsid w:val="009027FB"/>
    <w:rsid w:val="0091591E"/>
    <w:rsid w:val="00923119"/>
    <w:rsid w:val="009338FA"/>
    <w:rsid w:val="00933DA2"/>
    <w:rsid w:val="00933EE1"/>
    <w:rsid w:val="009372AF"/>
    <w:rsid w:val="00937A20"/>
    <w:rsid w:val="009453D9"/>
    <w:rsid w:val="00951AC5"/>
    <w:rsid w:val="009602AC"/>
    <w:rsid w:val="00960586"/>
    <w:rsid w:val="0096759E"/>
    <w:rsid w:val="00972D85"/>
    <w:rsid w:val="009737DF"/>
    <w:rsid w:val="00975443"/>
    <w:rsid w:val="009778A3"/>
    <w:rsid w:val="009834E7"/>
    <w:rsid w:val="0098416E"/>
    <w:rsid w:val="00985FB5"/>
    <w:rsid w:val="00990879"/>
    <w:rsid w:val="00993BB1"/>
    <w:rsid w:val="00995525"/>
    <w:rsid w:val="00997510"/>
    <w:rsid w:val="00997798"/>
    <w:rsid w:val="009A0DC3"/>
    <w:rsid w:val="009A1A02"/>
    <w:rsid w:val="009A1B1A"/>
    <w:rsid w:val="009A5178"/>
    <w:rsid w:val="009A571E"/>
    <w:rsid w:val="009B079F"/>
    <w:rsid w:val="009B2868"/>
    <w:rsid w:val="009B4DD3"/>
    <w:rsid w:val="009B51A2"/>
    <w:rsid w:val="009B7AAC"/>
    <w:rsid w:val="009D2136"/>
    <w:rsid w:val="009D31DB"/>
    <w:rsid w:val="009E2E99"/>
    <w:rsid w:val="00A07DA5"/>
    <w:rsid w:val="00A129D7"/>
    <w:rsid w:val="00A12DA7"/>
    <w:rsid w:val="00A23F3C"/>
    <w:rsid w:val="00A26DAE"/>
    <w:rsid w:val="00A30FA5"/>
    <w:rsid w:val="00A32A6B"/>
    <w:rsid w:val="00A33A85"/>
    <w:rsid w:val="00A44227"/>
    <w:rsid w:val="00A45229"/>
    <w:rsid w:val="00A47D7A"/>
    <w:rsid w:val="00A50072"/>
    <w:rsid w:val="00A505F2"/>
    <w:rsid w:val="00A527DE"/>
    <w:rsid w:val="00A549F9"/>
    <w:rsid w:val="00A56B84"/>
    <w:rsid w:val="00A60889"/>
    <w:rsid w:val="00A70362"/>
    <w:rsid w:val="00A72B88"/>
    <w:rsid w:val="00A7548B"/>
    <w:rsid w:val="00A800D1"/>
    <w:rsid w:val="00A870E7"/>
    <w:rsid w:val="00A8764C"/>
    <w:rsid w:val="00A87AFC"/>
    <w:rsid w:val="00A900BA"/>
    <w:rsid w:val="00A96C53"/>
    <w:rsid w:val="00AA5FD8"/>
    <w:rsid w:val="00AB36AB"/>
    <w:rsid w:val="00AB41DA"/>
    <w:rsid w:val="00AC38FA"/>
    <w:rsid w:val="00AD3906"/>
    <w:rsid w:val="00AD3E7A"/>
    <w:rsid w:val="00AE3E5F"/>
    <w:rsid w:val="00AE3EDC"/>
    <w:rsid w:val="00AE5555"/>
    <w:rsid w:val="00AE592F"/>
    <w:rsid w:val="00AF0297"/>
    <w:rsid w:val="00AF104F"/>
    <w:rsid w:val="00AF426C"/>
    <w:rsid w:val="00AF444B"/>
    <w:rsid w:val="00B02241"/>
    <w:rsid w:val="00B05EC7"/>
    <w:rsid w:val="00B063F2"/>
    <w:rsid w:val="00B0747D"/>
    <w:rsid w:val="00B10B49"/>
    <w:rsid w:val="00B14A10"/>
    <w:rsid w:val="00B14B99"/>
    <w:rsid w:val="00B15E00"/>
    <w:rsid w:val="00B25B8D"/>
    <w:rsid w:val="00B3188D"/>
    <w:rsid w:val="00B35080"/>
    <w:rsid w:val="00B40093"/>
    <w:rsid w:val="00B4517D"/>
    <w:rsid w:val="00B46F56"/>
    <w:rsid w:val="00B47500"/>
    <w:rsid w:val="00B50E58"/>
    <w:rsid w:val="00B51777"/>
    <w:rsid w:val="00B53475"/>
    <w:rsid w:val="00B56E4F"/>
    <w:rsid w:val="00B5753E"/>
    <w:rsid w:val="00B62CD6"/>
    <w:rsid w:val="00B660E5"/>
    <w:rsid w:val="00B71644"/>
    <w:rsid w:val="00B72F1D"/>
    <w:rsid w:val="00B77CBA"/>
    <w:rsid w:val="00B85EAC"/>
    <w:rsid w:val="00B878BE"/>
    <w:rsid w:val="00B935AF"/>
    <w:rsid w:val="00BA2751"/>
    <w:rsid w:val="00BA3261"/>
    <w:rsid w:val="00BA59EB"/>
    <w:rsid w:val="00BB1A51"/>
    <w:rsid w:val="00BB301E"/>
    <w:rsid w:val="00BC1375"/>
    <w:rsid w:val="00BC529F"/>
    <w:rsid w:val="00BC7194"/>
    <w:rsid w:val="00BD0FB9"/>
    <w:rsid w:val="00BD22A8"/>
    <w:rsid w:val="00BD4953"/>
    <w:rsid w:val="00BD5D90"/>
    <w:rsid w:val="00BE09AD"/>
    <w:rsid w:val="00BF26A7"/>
    <w:rsid w:val="00BF606C"/>
    <w:rsid w:val="00C0095E"/>
    <w:rsid w:val="00C0101F"/>
    <w:rsid w:val="00C03D47"/>
    <w:rsid w:val="00C04109"/>
    <w:rsid w:val="00C05B9E"/>
    <w:rsid w:val="00C15A73"/>
    <w:rsid w:val="00C170EB"/>
    <w:rsid w:val="00C172B9"/>
    <w:rsid w:val="00C17F27"/>
    <w:rsid w:val="00C34D76"/>
    <w:rsid w:val="00C41012"/>
    <w:rsid w:val="00C41481"/>
    <w:rsid w:val="00C42C25"/>
    <w:rsid w:val="00C44F12"/>
    <w:rsid w:val="00C5444F"/>
    <w:rsid w:val="00C70E8D"/>
    <w:rsid w:val="00C74E2D"/>
    <w:rsid w:val="00C7789B"/>
    <w:rsid w:val="00C81001"/>
    <w:rsid w:val="00C81E25"/>
    <w:rsid w:val="00C8499F"/>
    <w:rsid w:val="00C85D9B"/>
    <w:rsid w:val="00CA2F75"/>
    <w:rsid w:val="00CA49EF"/>
    <w:rsid w:val="00CA515A"/>
    <w:rsid w:val="00CB0164"/>
    <w:rsid w:val="00CB0963"/>
    <w:rsid w:val="00CB0A80"/>
    <w:rsid w:val="00CB17BA"/>
    <w:rsid w:val="00CB18E1"/>
    <w:rsid w:val="00CB7CBF"/>
    <w:rsid w:val="00CC024B"/>
    <w:rsid w:val="00CC4415"/>
    <w:rsid w:val="00CD3EA2"/>
    <w:rsid w:val="00CE2F35"/>
    <w:rsid w:val="00CF71CA"/>
    <w:rsid w:val="00D00577"/>
    <w:rsid w:val="00D04EAB"/>
    <w:rsid w:val="00D072FE"/>
    <w:rsid w:val="00D1132B"/>
    <w:rsid w:val="00D11CB6"/>
    <w:rsid w:val="00D24EEA"/>
    <w:rsid w:val="00D32AC8"/>
    <w:rsid w:val="00D3575F"/>
    <w:rsid w:val="00D366F6"/>
    <w:rsid w:val="00D36DD2"/>
    <w:rsid w:val="00D37FDB"/>
    <w:rsid w:val="00D43964"/>
    <w:rsid w:val="00D4409F"/>
    <w:rsid w:val="00D45E18"/>
    <w:rsid w:val="00D466F5"/>
    <w:rsid w:val="00D50728"/>
    <w:rsid w:val="00D51673"/>
    <w:rsid w:val="00D56497"/>
    <w:rsid w:val="00D6026F"/>
    <w:rsid w:val="00D617C4"/>
    <w:rsid w:val="00D6205C"/>
    <w:rsid w:val="00D63FB5"/>
    <w:rsid w:val="00D70D70"/>
    <w:rsid w:val="00D74749"/>
    <w:rsid w:val="00D75C36"/>
    <w:rsid w:val="00D856E6"/>
    <w:rsid w:val="00D86A67"/>
    <w:rsid w:val="00D87F4D"/>
    <w:rsid w:val="00D91DE2"/>
    <w:rsid w:val="00D929B5"/>
    <w:rsid w:val="00D9310F"/>
    <w:rsid w:val="00D93A7B"/>
    <w:rsid w:val="00D9437C"/>
    <w:rsid w:val="00D97324"/>
    <w:rsid w:val="00DA1F29"/>
    <w:rsid w:val="00DB1DF2"/>
    <w:rsid w:val="00DB2319"/>
    <w:rsid w:val="00DB51CD"/>
    <w:rsid w:val="00DC00AE"/>
    <w:rsid w:val="00DC2D06"/>
    <w:rsid w:val="00DD0647"/>
    <w:rsid w:val="00DD1E5D"/>
    <w:rsid w:val="00DD5879"/>
    <w:rsid w:val="00DD6D2E"/>
    <w:rsid w:val="00DD7268"/>
    <w:rsid w:val="00DE7281"/>
    <w:rsid w:val="00DF24C4"/>
    <w:rsid w:val="00DF3159"/>
    <w:rsid w:val="00DF7927"/>
    <w:rsid w:val="00DF7E5D"/>
    <w:rsid w:val="00E06C54"/>
    <w:rsid w:val="00E1026B"/>
    <w:rsid w:val="00E13769"/>
    <w:rsid w:val="00E17AEA"/>
    <w:rsid w:val="00E279B3"/>
    <w:rsid w:val="00E316BD"/>
    <w:rsid w:val="00E326B5"/>
    <w:rsid w:val="00E34939"/>
    <w:rsid w:val="00E40043"/>
    <w:rsid w:val="00E43694"/>
    <w:rsid w:val="00E43742"/>
    <w:rsid w:val="00E52DE6"/>
    <w:rsid w:val="00E532C8"/>
    <w:rsid w:val="00E60548"/>
    <w:rsid w:val="00E6440C"/>
    <w:rsid w:val="00E70FA0"/>
    <w:rsid w:val="00E72DE6"/>
    <w:rsid w:val="00E73127"/>
    <w:rsid w:val="00E76A37"/>
    <w:rsid w:val="00E81633"/>
    <w:rsid w:val="00E81733"/>
    <w:rsid w:val="00E83D5A"/>
    <w:rsid w:val="00E909D3"/>
    <w:rsid w:val="00E94BDC"/>
    <w:rsid w:val="00E95457"/>
    <w:rsid w:val="00EA54D6"/>
    <w:rsid w:val="00EB68F8"/>
    <w:rsid w:val="00EC1262"/>
    <w:rsid w:val="00EC23BD"/>
    <w:rsid w:val="00ED2CCA"/>
    <w:rsid w:val="00ED74EA"/>
    <w:rsid w:val="00EE08C6"/>
    <w:rsid w:val="00EE3190"/>
    <w:rsid w:val="00EE4B83"/>
    <w:rsid w:val="00EE57DF"/>
    <w:rsid w:val="00EF172A"/>
    <w:rsid w:val="00EF2695"/>
    <w:rsid w:val="00EF4A9A"/>
    <w:rsid w:val="00F02029"/>
    <w:rsid w:val="00F05A53"/>
    <w:rsid w:val="00F05FB7"/>
    <w:rsid w:val="00F111E5"/>
    <w:rsid w:val="00F13478"/>
    <w:rsid w:val="00F14489"/>
    <w:rsid w:val="00F15653"/>
    <w:rsid w:val="00F15E67"/>
    <w:rsid w:val="00F163B2"/>
    <w:rsid w:val="00F201FA"/>
    <w:rsid w:val="00F20244"/>
    <w:rsid w:val="00F239B5"/>
    <w:rsid w:val="00F310DB"/>
    <w:rsid w:val="00F35052"/>
    <w:rsid w:val="00F41192"/>
    <w:rsid w:val="00F429FA"/>
    <w:rsid w:val="00F4312F"/>
    <w:rsid w:val="00F5012A"/>
    <w:rsid w:val="00F51134"/>
    <w:rsid w:val="00F52796"/>
    <w:rsid w:val="00F572B6"/>
    <w:rsid w:val="00F614E4"/>
    <w:rsid w:val="00F80EC7"/>
    <w:rsid w:val="00F83192"/>
    <w:rsid w:val="00F8445F"/>
    <w:rsid w:val="00F8671C"/>
    <w:rsid w:val="00F91CD3"/>
    <w:rsid w:val="00F95B41"/>
    <w:rsid w:val="00FB0C95"/>
    <w:rsid w:val="00FB5621"/>
    <w:rsid w:val="00FC4A1D"/>
    <w:rsid w:val="00FC6C03"/>
    <w:rsid w:val="00FD22DB"/>
    <w:rsid w:val="00FD2311"/>
    <w:rsid w:val="00FD4DFB"/>
    <w:rsid w:val="00FD55DF"/>
    <w:rsid w:val="00FD6C87"/>
    <w:rsid w:val="00FD7186"/>
    <w:rsid w:val="00FE419A"/>
    <w:rsid w:val="00FF1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2642B8"/>
  <w15:docId w15:val="{786D5F0D-B745-4F81-B26D-5FF6FF185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C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00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900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071"/>
  </w:style>
  <w:style w:type="paragraph" w:styleId="Footer">
    <w:name w:val="footer"/>
    <w:basedOn w:val="Normal"/>
    <w:link w:val="FooterChar"/>
    <w:unhideWhenUsed/>
    <w:rsid w:val="000900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90071"/>
  </w:style>
  <w:style w:type="character" w:styleId="Hyperlink">
    <w:name w:val="Hyperlink"/>
    <w:basedOn w:val="DefaultParagraphFont"/>
    <w:semiHidden/>
    <w:unhideWhenUsed/>
    <w:rsid w:val="00870BA6"/>
    <w:rPr>
      <w:color w:val="0000FF"/>
      <w:u w:val="single"/>
    </w:rPr>
  </w:style>
  <w:style w:type="character" w:styleId="PageNumber">
    <w:name w:val="page number"/>
    <w:basedOn w:val="DefaultParagraphFont"/>
    <w:semiHidden/>
    <w:unhideWhenUsed/>
    <w:rsid w:val="00870BA6"/>
  </w:style>
  <w:style w:type="paragraph" w:styleId="ListParagraph">
    <w:name w:val="List Paragraph"/>
    <w:basedOn w:val="Normal"/>
    <w:uiPriority w:val="34"/>
    <w:qFormat/>
    <w:rsid w:val="002913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2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6B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507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7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7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7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7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EE8AF-5EE6-4177-ADA4-65AE6A0AA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yedioth</Company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User</cp:lastModifiedBy>
  <cp:revision>4</cp:revision>
  <cp:lastPrinted>2019-01-24T14:45:00Z</cp:lastPrinted>
  <dcterms:created xsi:type="dcterms:W3CDTF">2019-02-13T20:14:00Z</dcterms:created>
  <dcterms:modified xsi:type="dcterms:W3CDTF">2019-03-07T07:34:00Z</dcterms:modified>
</cp:coreProperties>
</file>